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tabs>
          <w:tab w:val="left" w:pos="4840"/>
        </w:tabs>
        <w:spacing w:lineRule="auto" w:after="0" w:line="276" w:before="0"/>
        <w:ind w:left="0" w:firstLine="0" w:right="0"/>
        <w:contextualSpacing w:val="0"/>
        <w:jc w:val="center"/>
      </w:pPr>
      <w:r w:rsidRPr="00000000" w:rsidR="00000000" w:rsidDel="00000000">
        <w:rPr>
          <w:rtl w:val="0"/>
        </w:rPr>
      </w:r>
      <w:r w:rsidRPr="00000000" w:rsidR="00000000" w:rsidDel="00000000">
        <w:drawing>
          <wp:anchor allowOverlap="0" distR="114935" hidden="0" distT="0" distB="0" layoutInCell="0" locked="0" relativeHeight="0" simplePos="0" distL="114935" behindDoc="0">
            <wp:simplePos y="0" x="0"/>
            <wp:positionH relativeFrom="margin">
              <wp:posOffset>3914775</wp:posOffset>
            </wp:positionH>
            <wp:positionV relativeFrom="paragraph">
              <wp:posOffset>-370839</wp:posOffset>
            </wp:positionV>
            <wp:extent cy="970915" cx="1599565"/>
            <wp:effectExtent t="0" b="0" r="0" l="0"/>
            <wp:wrapSquare distR="114935" distT="0" distB="0" wrapText="bothSides" distL="114935"/>
            <wp:docPr id="1" name="image02.png"/>
            <a:graphic>
              <a:graphicData uri="http://schemas.openxmlformats.org/drawingml/2006/picture">
                <pic:pic>
                  <pic:nvPicPr>
                    <pic:cNvPr id="0" name="image02.png"/>
                    <pic:cNvPicPr preferRelativeResize="0"/>
                  </pic:nvPicPr>
                  <pic:blipFill>
                    <a:blip r:embed="rId5"/>
                    <a:srcRect t="0" b="0" r="0" l="0"/>
                    <a:stretch>
                      <a:fillRect/>
                    </a:stretch>
                  </pic:blipFill>
                  <pic:spPr>
                    <a:xfrm>
                      <a:off y="0" x="0"/>
                      <a:ext cy="970915" cx="1599565"/>
                    </a:xfrm>
                    <a:prstGeom prst="rect"/>
                    <a:ln/>
                  </pic:spPr>
                </pic:pic>
              </a:graphicData>
            </a:graphic>
          </wp:anchor>
        </w:drawing>
      </w:r>
      <w:r w:rsidRPr="00000000" w:rsidR="00000000" w:rsidDel="00000000">
        <w:drawing>
          <wp:anchor allowOverlap="0" distR="114935" hidden="0" distT="0" distB="0" layoutInCell="0" locked="0" relativeHeight="0" simplePos="0" distL="114935" behindDoc="0">
            <wp:simplePos y="0" x="0"/>
            <wp:positionH relativeFrom="margin">
              <wp:posOffset>-93979</wp:posOffset>
            </wp:positionH>
            <wp:positionV relativeFrom="paragraph">
              <wp:posOffset>-291464</wp:posOffset>
            </wp:positionV>
            <wp:extent cy="704215" cx="2190115"/>
            <wp:effectExtent t="0" b="0" r="0" l="0"/>
            <wp:wrapSquare distR="114935" distT="0" distB="0" wrapText="bothSides" distL="114935"/>
            <wp:docPr id="2" name="image03.png"/>
            <a:graphic>
              <a:graphicData uri="http://schemas.openxmlformats.org/drawingml/2006/picture">
                <pic:pic>
                  <pic:nvPicPr>
                    <pic:cNvPr id="0" name="image03.png"/>
                    <pic:cNvPicPr preferRelativeResize="0"/>
                  </pic:nvPicPr>
                  <pic:blipFill>
                    <a:blip r:embed="rId6"/>
                    <a:srcRect t="0" b="0" r="0" l="0"/>
                    <a:stretch>
                      <a:fillRect/>
                    </a:stretch>
                  </pic:blipFill>
                  <pic:spPr>
                    <a:xfrm>
                      <a:off y="0" x="0"/>
                      <a:ext cy="704215" cx="2190115"/>
                    </a:xfrm>
                    <a:prstGeom prst="rect"/>
                    <a:ln/>
                  </pic:spPr>
                </pic:pic>
              </a:graphicData>
            </a:graphic>
          </wp:anchor>
        </w:drawing>
      </w:r>
    </w:p>
    <w:p w:rsidP="00000000" w:rsidRPr="00000000" w:rsidR="00000000" w:rsidDel="00000000" w:rsidRDefault="00000000">
      <w:pPr>
        <w:widowControl w:val="0"/>
        <w:tabs>
          <w:tab w:val="left" w:pos="4840"/>
        </w:tabs>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widowControl w:val="0"/>
        <w:tabs>
          <w:tab w:val="left" w:pos="4840"/>
        </w:tabs>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widowControl w:val="0"/>
        <w:tabs>
          <w:tab w:val="left" w:pos="4840"/>
        </w:tabs>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widowControl w:val="0"/>
        <w:tabs>
          <w:tab w:val="left" w:pos="4840"/>
        </w:tabs>
        <w:spacing w:lineRule="auto" w:after="0" w:line="276" w:before="0"/>
        <w:ind w:left="0" w:firstLine="0" w:right="141"/>
        <w:contextualSpacing w:val="0"/>
        <w:jc w:val="center"/>
      </w:pPr>
      <w:r w:rsidRPr="00000000" w:rsidR="00000000" w:rsidDel="00000000">
        <w:rPr>
          <w:rFonts w:cs="Calibri" w:hAnsi="Calibri" w:eastAsia="Calibri" w:ascii="Calibri"/>
          <w:b w:val="1"/>
          <w:color w:val="000000"/>
          <w:sz w:val="24"/>
          <w:shd w:val="clear" w:fill="f2f2f2"/>
          <w:vertAlign w:val="baseline"/>
          <w:rtl w:val="0"/>
        </w:rPr>
        <w:t xml:space="preserve">PROGRAMA INSTITUCIONAL BIODIVERSIDADE E SAÚDE – PROBIO II</w:t>
      </w:r>
      <w:r w:rsidRPr="00000000" w:rsidR="00000000" w:rsidDel="00000000">
        <w:rPr>
          <w:rtl w:val="0"/>
        </w:rPr>
      </w:r>
    </w:p>
    <w:p w:rsidP="00000000" w:rsidRPr="00000000" w:rsidR="00000000" w:rsidDel="00000000" w:rsidRDefault="00000000">
      <w:pPr>
        <w:widowControl w:val="0"/>
        <w:tabs>
          <w:tab w:val="left" w:pos="4840"/>
        </w:tabs>
        <w:spacing w:lineRule="auto" w:after="0" w:line="276" w:before="0"/>
        <w:ind w:left="0" w:firstLine="0" w:right="141"/>
        <w:contextualSpacing w:val="0"/>
        <w:jc w:val="center"/>
      </w:pPr>
      <w:bookmarkStart w:id="0" w:colFirst="0" w:name="h.gjdgxs" w:colLast="0"/>
      <w:bookmarkEnd w:id="0"/>
      <w:r w:rsidRPr="00000000" w:rsidR="00000000" w:rsidDel="00000000">
        <w:rPr>
          <w:rtl w:val="0"/>
        </w:rPr>
      </w:r>
    </w:p>
    <w:p w:rsidP="00000000" w:rsidRPr="00000000" w:rsidR="00000000" w:rsidDel="00000000" w:rsidRDefault="00000000">
      <w:pPr>
        <w:widowControl w:val="0"/>
        <w:tabs>
          <w:tab w:val="left" w:pos="4840"/>
        </w:tabs>
        <w:spacing w:lineRule="auto" w:after="0" w:line="276" w:before="0"/>
        <w:ind w:left="0" w:firstLine="0" w:right="141"/>
        <w:contextualSpacing w:val="0"/>
        <w:jc w:val="center"/>
      </w:pPr>
      <w:r w:rsidRPr="00000000" w:rsidR="00000000" w:rsidDel="00000000">
        <w:rPr>
          <w:rFonts w:cs="Calibri" w:hAnsi="Calibri" w:eastAsia="Calibri" w:ascii="Calibri"/>
          <w:b w:val="1"/>
          <w:color w:val="000000"/>
          <w:sz w:val="24"/>
          <w:shd w:val="clear" w:fill="f2f2f2"/>
          <w:vertAlign w:val="baseline"/>
          <w:rtl w:val="0"/>
        </w:rPr>
        <w:t xml:space="preserve">Especificação Técnica </w:t>
      </w:r>
      <w:r w:rsidRPr="00000000" w:rsidR="00000000" w:rsidDel="00000000">
        <w:rPr>
          <w:rtl w:val="0"/>
        </w:rPr>
      </w:r>
    </w:p>
    <w:p w:rsidP="00000000" w:rsidRPr="00000000" w:rsidR="00000000" w:rsidDel="00000000" w:rsidRDefault="00000000">
      <w:pPr>
        <w:widowControl w:val="0"/>
        <w:tabs>
          <w:tab w:val="left" w:pos="4840"/>
        </w:tabs>
        <w:spacing w:lineRule="auto" w:after="0" w:line="276" w:before="0"/>
        <w:ind w:left="0" w:firstLine="0" w:right="141"/>
        <w:contextualSpacing w:val="0"/>
        <w:jc w:val="center"/>
      </w:pPr>
      <w:r w:rsidRPr="00000000" w:rsidR="00000000" w:rsidDel="00000000">
        <w:rPr>
          <w:rFonts w:cs="Calibri" w:hAnsi="Calibri" w:eastAsia="Calibri" w:ascii="Calibri"/>
          <w:b w:val="1"/>
          <w:color w:val="000000"/>
          <w:sz w:val="24"/>
          <w:shd w:val="clear" w:fill="f2f2f2"/>
          <w:vertAlign w:val="baseline"/>
          <w:rtl w:val="0"/>
        </w:rPr>
        <w:t xml:space="preserve">para aquisição de ESTAÇÕES DE TRABALHO PARA MODELAGEM COMPUTACIONAL para o projeto “Desenvolvimento e Implantação do Sistema Físico e Lógico do Centro </w:t>
      </w:r>
      <w:r w:rsidRPr="00000000" w:rsidR="00000000" w:rsidDel="00000000">
        <w:rPr>
          <w:rFonts w:cs="Calibri" w:hAnsi="Calibri" w:eastAsia="Calibri" w:ascii="Calibri"/>
          <w:b w:val="1"/>
          <w:smallCaps w:val="1"/>
          <w:color w:val="000000"/>
          <w:sz w:val="22"/>
          <w:shd w:val="clear" w:fill="f2f2f2"/>
          <w:vertAlign w:val="baseline"/>
          <w:rtl w:val="0"/>
        </w:rPr>
        <w:t xml:space="preserve">DE INFORMAÇÃO EM SAÚDE SILVESTRE” </w:t>
      </w:r>
      <w:r w:rsidRPr="00000000" w:rsidR="00000000" w:rsidDel="00000000">
        <w:rPr>
          <w:rtl w:val="0"/>
        </w:rPr>
      </w:r>
    </w:p>
    <w:p w:rsidP="00000000" w:rsidRPr="00000000" w:rsidR="00000000" w:rsidDel="00000000" w:rsidRDefault="00000000">
      <w:pPr>
        <w:widowControl w:val="0"/>
        <w:tabs>
          <w:tab w:val="left" w:pos="4840"/>
        </w:tabs>
        <w:spacing w:lineRule="auto" w:after="0" w:line="276" w:before="0"/>
        <w:ind w:left="0" w:firstLine="0" w:right="141"/>
        <w:contextualSpacing w:val="0"/>
        <w:jc w:val="center"/>
      </w:pPr>
      <w:r w:rsidRPr="00000000" w:rsidR="00000000" w:rsidDel="00000000">
        <w:rPr>
          <w:rtl w:val="0"/>
        </w:rPr>
      </w:r>
    </w:p>
    <w:p w:rsidP="00000000" w:rsidRPr="00000000" w:rsidR="00000000" w:rsidDel="00000000" w:rsidRDefault="00000000">
      <w:pPr>
        <w:widowControl w:val="0"/>
        <w:tabs>
          <w:tab w:val="left" w:pos="4840"/>
        </w:tabs>
        <w:spacing w:lineRule="auto" w:after="0" w:line="276" w:before="0"/>
        <w:ind w:left="0" w:firstLine="0" w:right="141"/>
        <w:contextualSpacing w:val="0"/>
        <w:jc w:val="center"/>
      </w:pPr>
      <w:r w:rsidRPr="00000000" w:rsidR="00000000" w:rsidDel="00000000">
        <w:rPr>
          <w:rFonts w:cs="Calibri" w:hAnsi="Calibri" w:eastAsia="Calibri" w:ascii="Calibri"/>
          <w:b w:val="1"/>
          <w:color w:val="000000"/>
          <w:sz w:val="24"/>
          <w:shd w:val="clear" w:fill="f2f2f2"/>
          <w:vertAlign w:val="baseline"/>
          <w:rtl w:val="0"/>
        </w:rPr>
        <w:t xml:space="preserve">Especificação Técnica Nº 023-</w:t>
      </w:r>
      <w:r w:rsidRPr="00000000" w:rsidR="00000000" w:rsidDel="00000000">
        <w:rPr>
          <w:rFonts w:cs="Calibri" w:hAnsi="Calibri" w:eastAsia="Calibri" w:ascii="Calibri"/>
          <w:b w:val="1"/>
          <w:shd w:val="clear" w:fill="f2f2f2"/>
          <w:rtl w:val="0"/>
        </w:rPr>
        <w:t xml:space="preserve">B</w:t>
      </w:r>
      <w:r w:rsidRPr="00000000" w:rsidR="00000000" w:rsidDel="00000000">
        <w:rPr>
          <w:rFonts w:cs="Calibri" w:hAnsi="Calibri" w:eastAsia="Calibri" w:ascii="Calibri"/>
          <w:b w:val="1"/>
          <w:color w:val="000000"/>
          <w:sz w:val="24"/>
          <w:shd w:val="clear" w:fill="f2f2f2"/>
          <w:vertAlign w:val="baseline"/>
          <w:rtl w:val="0"/>
        </w:rPr>
        <w:t xml:space="preserve">/2014 </w:t>
      </w:r>
      <w:r w:rsidRPr="00000000" w:rsidR="00000000" w:rsidDel="00000000">
        <w:rPr>
          <w:rtl w:val="0"/>
        </w:rPr>
      </w:r>
    </w:p>
    <w:p w:rsidP="00000000" w:rsidRPr="00000000" w:rsidR="00000000" w:rsidDel="00000000" w:rsidRDefault="00000000">
      <w:pPr>
        <w:widowControl w:val="0"/>
        <w:tabs>
          <w:tab w:val="left" w:pos="4840"/>
        </w:tabs>
        <w:spacing w:lineRule="auto" w:after="0" w:line="276" w:before="0"/>
        <w:ind w:left="0" w:firstLine="0" w:right="141"/>
        <w:contextualSpacing w:val="0"/>
        <w:jc w:val="center"/>
      </w:pPr>
      <w:r w:rsidRPr="00000000" w:rsidR="00000000" w:rsidDel="00000000">
        <w:rPr>
          <w:rFonts w:cs="Calibri" w:hAnsi="Calibri" w:eastAsia="Calibri" w:ascii="Calibri"/>
          <w:b w:val="1"/>
          <w:color w:val="000000"/>
          <w:sz w:val="24"/>
          <w:shd w:val="clear" w:fill="f2f2f2"/>
          <w:vertAlign w:val="baseline"/>
          <w:rtl w:val="0"/>
        </w:rPr>
        <w:t xml:space="preserve">Processo Administrativo 025/2014</w:t>
      </w:r>
      <w:r w:rsidRPr="00000000" w:rsidR="00000000" w:rsidDel="00000000">
        <w:rPr>
          <w:rtl w:val="0"/>
        </w:rPr>
      </w:r>
    </w:p>
    <w:p w:rsidP="00000000" w:rsidRPr="00000000" w:rsidR="00000000" w:rsidDel="00000000" w:rsidRDefault="00000000">
      <w:pPr>
        <w:spacing w:lineRule="auto" w:before="16"/>
        <w:contextualSpacing w:val="0"/>
        <w:jc w:val="both"/>
      </w:pPr>
      <w:r w:rsidRPr="00000000" w:rsidR="00000000" w:rsidDel="00000000">
        <w:rPr>
          <w:rtl w:val="0"/>
        </w:rPr>
      </w:r>
    </w:p>
    <w:p w:rsidP="00000000" w:rsidRPr="00000000" w:rsidR="00000000" w:rsidDel="00000000" w:rsidRDefault="00000000">
      <w:pPr>
        <w:spacing w:lineRule="auto" w:before="16"/>
        <w:contextualSpacing w:val="0"/>
        <w:jc w:val="both"/>
      </w:pPr>
      <w:r w:rsidRPr="00000000" w:rsidR="00000000" w:rsidDel="00000000">
        <w:rPr>
          <w:rFonts w:cs="Calibri" w:hAnsi="Calibri" w:eastAsia="Calibri" w:ascii="Calibri"/>
          <w:b w:val="1"/>
          <w:smallCaps w:val="1"/>
          <w:sz w:val="22"/>
          <w:vertAlign w:val="baseline"/>
          <w:rtl w:val="0"/>
        </w:rPr>
        <w:t xml:space="preserve">1 – CONTEXTUALIZAÇÃO:</w:t>
      </w:r>
      <w:r w:rsidRPr="00000000" w:rsidR="00000000" w:rsidDel="00000000">
        <w:rPr>
          <w:rtl w:val="0"/>
        </w:rPr>
      </w:r>
    </w:p>
    <w:p w:rsidP="00000000" w:rsidRPr="00000000" w:rsidR="00000000" w:rsidDel="00000000" w:rsidRDefault="00000000">
      <w:pPr>
        <w:spacing w:lineRule="auto" w:line="276" w:before="96"/>
        <w:ind w:firstLine="708"/>
        <w:contextualSpacing w:val="0"/>
        <w:jc w:val="both"/>
      </w:pPr>
      <w:r w:rsidRPr="00000000" w:rsidR="00000000" w:rsidDel="00000000">
        <w:rPr>
          <w:rFonts w:cs="Calibri" w:hAnsi="Calibri" w:eastAsia="Calibri" w:ascii="Calibri"/>
          <w:sz w:val="22"/>
          <w:vertAlign w:val="baseline"/>
          <w:rtl w:val="0"/>
        </w:rPr>
        <w:t xml:space="preserve">O "Projeto Nacional de Ações Integradas Público-Privadas para Biodiversidade" é o marco por meio do qual se pretende impulsionar a transformação dos modelos de produção, consumo e de ocupação do território nacional. Os impactos do projeto foram direcionados, inicialmente, sobre os setores da agricultura, ciência, reforma agrária, pesca e saúde. O Projeto será executado por uma parceria estabelecida entre o Ministério do Meio Ambiente - MMA, o Fundo Brasileiro para a Biodiversidade - FUNBIO e a Caixa Econômica Federal - CAIXA. Para sua implementação foram estabelecidas parcerias estratégicas com o Ministério da Agricultura, Pecuária e Abastecimento - MAPA, o Ministério da Saúde - MS, o Ministério da Ciência</w:t>
      </w:r>
      <w:r w:rsidRPr="00000000" w:rsidR="00000000" w:rsidDel="00000000">
        <w:rPr>
          <w:rFonts w:cs="Calibri" w:hAnsi="Calibri" w:eastAsia="Calibri" w:ascii="Calibri"/>
          <w:sz w:val="22"/>
          <w:rtl w:val="0"/>
        </w:rPr>
        <w:t xml:space="preserve">,</w:t>
      </w:r>
      <w:r w:rsidRPr="00000000" w:rsidR="00000000" w:rsidDel="00000000">
        <w:rPr>
          <w:rFonts w:cs="Calibri" w:hAnsi="Calibri" w:eastAsia="Calibri" w:ascii="Calibri"/>
          <w:sz w:val="22"/>
          <w:vertAlign w:val="baseline"/>
          <w:rtl w:val="0"/>
        </w:rPr>
        <w:t xml:space="preserve"> Tecnologia e Inovaç</w:t>
      </w:r>
      <w:r w:rsidRPr="00000000" w:rsidR="00000000" w:rsidDel="00000000">
        <w:rPr>
          <w:rFonts w:cs="Calibri" w:hAnsi="Calibri" w:eastAsia="Calibri" w:ascii="Calibri"/>
          <w:sz w:val="22"/>
          <w:rtl w:val="0"/>
        </w:rPr>
        <w:t xml:space="preserve">ão</w:t>
      </w:r>
      <w:r w:rsidRPr="00000000" w:rsidR="00000000" w:rsidDel="00000000">
        <w:rPr>
          <w:rFonts w:cs="Calibri" w:hAnsi="Calibri" w:eastAsia="Calibri" w:ascii="Calibri"/>
          <w:sz w:val="22"/>
          <w:vertAlign w:val="baseline"/>
          <w:rtl w:val="0"/>
        </w:rPr>
        <w:t xml:space="preserve"> - MCTI, a Fundação Oswaldo Cruz - Fiocruz, o Instituto Chico Mendes de Conservação da Biodiversidade - ICMBio, o Jardim Botânico do Rio de Janeiro – JBRJ e a Empresa Brasileira de Pesquisa Agropecuária - Embrapa.</w:t>
      </w:r>
      <w:r w:rsidRPr="00000000" w:rsidR="00000000" w:rsidDel="00000000">
        <w:rPr>
          <w:rtl w:val="0"/>
        </w:rPr>
      </w:r>
    </w:p>
    <w:p w:rsidP="00000000" w:rsidRPr="00000000" w:rsidR="00000000" w:rsidDel="00000000" w:rsidRDefault="00000000">
      <w:pPr>
        <w:spacing w:lineRule="auto" w:line="276" w:before="58"/>
        <w:ind w:firstLine="708"/>
        <w:contextualSpacing w:val="0"/>
        <w:jc w:val="both"/>
      </w:pPr>
      <w:r w:rsidRPr="00000000" w:rsidR="00000000" w:rsidDel="00000000">
        <w:rPr>
          <w:rFonts w:cs="Calibri" w:hAnsi="Calibri" w:eastAsia="Calibri" w:ascii="Calibri"/>
          <w:sz w:val="22"/>
          <w:vertAlign w:val="baseline"/>
          <w:rtl w:val="0"/>
        </w:rPr>
        <w:t xml:space="preserve">A Fundação Oswaldo Cruz é uma instituição secular de pesquisa ligada ao MS. Sua história, assim como de seus pesquisadores, embora voltada para a saúde humana, abarca, ao longo do tempo, a compreensão das doenças em toda a sua complexidade e espacialidade e por isso, constitui-se como referência em biodiversidade brasileira quando se trata de vetores, parasitos e hospedeiros não humanos e humanos. Neste aspecto é que a Fiocruz se insere no PROBIO II, onde tratará primordialmente de organizar as informações relativas às doenças emergentes e reemergentes advindas da biodiversidade, de maneira a construir modelos de risco, previsão e prevenção de ocorrências tanto para a saúde humana quanto para a fauna silvestre e doméstica.</w:t>
      </w:r>
      <w:r w:rsidRPr="00000000" w:rsidR="00000000" w:rsidDel="00000000">
        <w:rPr>
          <w:rtl w:val="0"/>
        </w:rPr>
      </w:r>
    </w:p>
    <w:p w:rsidP="00000000" w:rsidRPr="00000000" w:rsidR="00000000" w:rsidDel="00000000" w:rsidRDefault="00000000">
      <w:pPr>
        <w:spacing w:lineRule="auto" w:before="56"/>
        <w:ind w:firstLine="708"/>
        <w:contextualSpacing w:val="0"/>
        <w:jc w:val="both"/>
      </w:pPr>
      <w:r w:rsidRPr="00000000" w:rsidR="00000000" w:rsidDel="00000000">
        <w:rPr>
          <w:rFonts w:cs="Calibri" w:hAnsi="Calibri" w:eastAsia="Calibri" w:ascii="Calibri"/>
          <w:sz w:val="22"/>
          <w:vertAlign w:val="baseline"/>
          <w:rtl w:val="0"/>
        </w:rPr>
        <w:t xml:space="preserve">Neste contexto, a Fiocruz tem como meta a criação do Sistema de Informação em Saúde Silvestre (SISS-Geo), cujo objetivo é consolidar informações de ocorrência de circulação de patógenos na fauna silvestre que acometem humanos ou podem dela emergir. Para isso, o projeto “Estruturação e Implementação do Centro de Saúde Silvestre” desenvolve a implantação do sistema físico e lógico do SISS-Geo, núcleo do Centro de Informação em Saúde Silvestre.</w:t>
      </w:r>
      <w:r w:rsidRPr="00000000" w:rsidR="00000000" w:rsidDel="00000000">
        <w:rPr>
          <w:rtl w:val="0"/>
        </w:rPr>
      </w:r>
    </w:p>
    <w:p w:rsidP="00000000" w:rsidRPr="00000000" w:rsidR="00000000" w:rsidDel="00000000" w:rsidRDefault="00000000">
      <w:pPr>
        <w:spacing w:lineRule="auto" w:before="55"/>
        <w:ind w:firstLine="709"/>
        <w:contextualSpacing w:val="0"/>
        <w:jc w:val="both"/>
      </w:pPr>
      <w:r w:rsidRPr="00000000" w:rsidR="00000000" w:rsidDel="00000000">
        <w:rPr>
          <w:rFonts w:cs="Calibri" w:hAnsi="Calibri" w:eastAsia="Calibri" w:ascii="Calibri"/>
          <w:sz w:val="22"/>
          <w:vertAlign w:val="baseline"/>
          <w:rtl w:val="0"/>
        </w:rPr>
        <w:t xml:space="preserve">Para seu desenvolvimento, conforme projeto interno aprovado em ações inclusas na Atividade 3.1.09.06.01.01 do POA e PP de 2014, foram adquiridos servidores e computadores específicos. No entanto, com a ampliação das atividades do SISS-Geo e das atividades correlacionadas, como a divulgação de resultados e novas modelagens espaciais e estatísticas, bem como a contratação oficial de pesquisador, por concurso público, para a área de modelagem matemática, se faz necessário a aquisição de computadores de alto desempenho que não estão disponíveis no escritório do Programa Institucional Biodiversidade &amp; Saúde e para a qual não se obteve propostas adequadas na versão anterior desta especificação técnica.</w:t>
      </w:r>
      <w:r w:rsidRPr="00000000" w:rsidR="00000000" w:rsidDel="00000000">
        <w:rPr>
          <w:rtl w:val="0"/>
        </w:rPr>
      </w:r>
    </w:p>
    <w:p w:rsidP="00000000" w:rsidRPr="00000000" w:rsidR="00000000" w:rsidDel="00000000" w:rsidRDefault="00000000">
      <w:pPr>
        <w:spacing w:lineRule="auto" w:before="2"/>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before="16"/>
        <w:contextualSpacing w:val="0"/>
        <w:jc w:val="both"/>
      </w:pPr>
      <w:r w:rsidRPr="00000000" w:rsidR="00000000" w:rsidDel="00000000">
        <w:rPr>
          <w:rFonts w:cs="Calibri" w:hAnsi="Calibri" w:eastAsia="Calibri" w:ascii="Calibri"/>
          <w:b w:val="1"/>
          <w:smallCaps w:val="1"/>
          <w:sz w:val="22"/>
          <w:vertAlign w:val="baseline"/>
          <w:rtl w:val="0"/>
        </w:rPr>
        <w:t xml:space="preserve">2 – TIPO DO OBJETO:</w:t>
      </w:r>
      <w:r w:rsidRPr="00000000" w:rsidR="00000000" w:rsidDel="00000000">
        <w:rPr>
          <w:rtl w:val="0"/>
        </w:rPr>
      </w:r>
    </w:p>
    <w:p w:rsidP="00000000" w:rsidRPr="00000000" w:rsidR="00000000" w:rsidDel="00000000" w:rsidRDefault="00000000">
      <w:pPr>
        <w:spacing w:lineRule="auto" w:line="276" w:before="96"/>
        <w:ind w:firstLine="550"/>
        <w:contextualSpacing w:val="0"/>
        <w:jc w:val="both"/>
      </w:pPr>
      <w:r w:rsidRPr="00000000" w:rsidR="00000000" w:rsidDel="00000000">
        <w:rPr>
          <w:rFonts w:cs="Calibri" w:hAnsi="Calibri" w:eastAsia="Calibri" w:ascii="Calibri"/>
          <w:sz w:val="22"/>
          <w:vertAlign w:val="baseline"/>
          <w:rtl w:val="0"/>
        </w:rPr>
        <w:t xml:space="preserve">Aquisição de </w:t>
      </w:r>
      <w:r w:rsidRPr="00000000" w:rsidR="00000000" w:rsidDel="00000000">
        <w:rPr>
          <w:rFonts w:cs="Calibri" w:hAnsi="Calibri" w:eastAsia="Calibri" w:ascii="Calibri"/>
          <w:b w:val="1"/>
          <w:sz w:val="22"/>
          <w:vertAlign w:val="baseline"/>
          <w:rtl w:val="0"/>
        </w:rPr>
        <w:t xml:space="preserve">Estações de Trabalho (computadores de alto desempenho) </w:t>
      </w:r>
      <w:r w:rsidRPr="00000000" w:rsidR="00000000" w:rsidDel="00000000">
        <w:rPr>
          <w:rFonts w:cs="Calibri" w:hAnsi="Calibri" w:eastAsia="Calibri" w:ascii="Calibri"/>
          <w:sz w:val="22"/>
          <w:vertAlign w:val="baseline"/>
          <w:rtl w:val="0"/>
        </w:rPr>
        <w:t xml:space="preserve">para a modelagem de oportunidades ecológicas de ocorrência de doenças do SISS-Geo. A contratação se dará sob a responsabilidade da Coordenação do Programa Institucional Biodiversidade &amp; Saúde da Presidência da Fiocruz em parceria com o Laboratório Nacional de Computação Científica – LNCC/Ministério da Ciência, Tecnologia e Inovação.</w:t>
      </w:r>
      <w:r w:rsidRPr="00000000" w:rsidR="00000000" w:rsidDel="00000000">
        <w:rPr>
          <w:rtl w:val="0"/>
        </w:rPr>
      </w:r>
    </w:p>
    <w:p w:rsidP="00000000" w:rsidRPr="00000000" w:rsidR="00000000" w:rsidDel="00000000" w:rsidRDefault="00000000">
      <w:pPr>
        <w:ind w:left="142" w:firstLine="0"/>
        <w:contextualSpacing w:val="0"/>
        <w:jc w:val="both"/>
      </w:pPr>
      <w:r w:rsidRPr="00000000" w:rsidR="00000000" w:rsidDel="00000000">
        <w:rPr>
          <w:rtl w:val="0"/>
        </w:rPr>
      </w:r>
    </w:p>
    <w:p w:rsidP="00000000" w:rsidRPr="00000000" w:rsidR="00000000" w:rsidDel="00000000" w:rsidRDefault="00000000">
      <w:pPr>
        <w:ind w:left="142" w:firstLine="0"/>
        <w:contextualSpacing w:val="0"/>
        <w:jc w:val="both"/>
      </w:pPr>
      <w:r w:rsidRPr="00000000" w:rsidR="00000000" w:rsidDel="00000000">
        <w:rPr>
          <w:rtl w:val="0"/>
        </w:rPr>
      </w:r>
    </w:p>
    <w:p w:rsidP="00000000" w:rsidRPr="00000000" w:rsidR="00000000" w:rsidDel="00000000" w:rsidRDefault="00000000">
      <w:pPr>
        <w:spacing w:lineRule="auto" w:before="16"/>
        <w:contextualSpacing w:val="0"/>
        <w:jc w:val="both"/>
      </w:pPr>
      <w:r w:rsidRPr="00000000" w:rsidR="00000000" w:rsidDel="00000000">
        <w:rPr>
          <w:rFonts w:cs="Calibri" w:hAnsi="Calibri" w:eastAsia="Calibri" w:ascii="Calibri"/>
          <w:b w:val="1"/>
          <w:smallCaps w:val="1"/>
          <w:sz w:val="22"/>
          <w:vertAlign w:val="baseline"/>
          <w:rtl w:val="0"/>
        </w:rPr>
        <w:t xml:space="preserve">3 - SERVIÇO:</w:t>
      </w:r>
      <w:r w:rsidRPr="00000000" w:rsidR="00000000" w:rsidDel="00000000">
        <w:rPr>
          <w:rtl w:val="0"/>
        </w:rPr>
      </w:r>
    </w:p>
    <w:p w:rsidP="00000000" w:rsidRPr="00000000" w:rsidR="00000000" w:rsidDel="00000000" w:rsidRDefault="00000000">
      <w:pPr>
        <w:spacing w:lineRule="auto" w:before="4"/>
        <w:ind w:left="142" w:firstLine="0"/>
        <w:contextualSpacing w:val="0"/>
        <w:jc w:val="both"/>
      </w:pPr>
      <w:r w:rsidRPr="00000000" w:rsidR="00000000" w:rsidDel="00000000">
        <w:rPr>
          <w:rtl w:val="0"/>
        </w:rPr>
      </w:r>
    </w:p>
    <w:p w:rsidP="00000000" w:rsidRPr="00000000" w:rsidR="00000000" w:rsidDel="00000000" w:rsidRDefault="00000000">
      <w:pPr>
        <w:spacing w:lineRule="auto" w:line="277"/>
        <w:ind w:firstLine="600"/>
        <w:contextualSpacing w:val="0"/>
        <w:jc w:val="both"/>
      </w:pPr>
      <w:r w:rsidRPr="00000000" w:rsidR="00000000" w:rsidDel="00000000">
        <w:rPr>
          <w:rFonts w:cs="Calibri" w:hAnsi="Calibri" w:eastAsia="Calibri" w:ascii="Calibri"/>
          <w:sz w:val="22"/>
          <w:vertAlign w:val="baseline"/>
          <w:rtl w:val="0"/>
        </w:rPr>
        <w:t xml:space="preserve">A Empresa selecionada deverá fornecer </w:t>
      </w:r>
      <w:r w:rsidRPr="00000000" w:rsidR="00000000" w:rsidDel="00000000">
        <w:rPr>
          <w:rFonts w:cs="Calibri" w:hAnsi="Calibri" w:eastAsia="Calibri" w:ascii="Calibri"/>
          <w:b w:val="1"/>
          <w:sz w:val="22"/>
          <w:u w:val="single"/>
          <w:vertAlign w:val="baseline"/>
          <w:rtl w:val="0"/>
        </w:rPr>
        <w:t xml:space="preserve">duas (02) estações de trabalho para modelagem</w:t>
      </w:r>
      <w:r w:rsidRPr="00000000" w:rsidR="00000000" w:rsidDel="00000000">
        <w:rPr>
          <w:rFonts w:cs="Calibri" w:hAnsi="Calibri" w:eastAsia="Calibri" w:ascii="Calibri"/>
          <w:b w:val="1"/>
          <w:sz w:val="22"/>
          <w:vertAlign w:val="baseline"/>
          <w:rtl w:val="0"/>
        </w:rPr>
        <w:t xml:space="preserve"> </w:t>
      </w:r>
      <w:r w:rsidRPr="00000000" w:rsidR="00000000" w:rsidDel="00000000">
        <w:rPr>
          <w:rFonts w:cs="Calibri" w:hAnsi="Calibri" w:eastAsia="Calibri" w:ascii="Calibri"/>
          <w:b w:val="1"/>
          <w:sz w:val="22"/>
          <w:u w:val="single"/>
          <w:vertAlign w:val="baseline"/>
          <w:rtl w:val="0"/>
        </w:rPr>
        <w:t xml:space="preserve">computacional</w:t>
      </w:r>
      <w:r w:rsidRPr="00000000" w:rsidR="00000000" w:rsidDel="00000000">
        <w:rPr>
          <w:rFonts w:cs="Calibri" w:hAnsi="Calibri" w:eastAsia="Calibri" w:ascii="Calibri"/>
          <w:sz w:val="22"/>
          <w:vertAlign w:val="baseline"/>
          <w:rtl w:val="0"/>
        </w:rPr>
        <w:t xml:space="preserve">, conforme especificações descritas no Item 4.0 desta Especificação Técnica.</w:t>
      </w:r>
      <w:r w:rsidRPr="00000000" w:rsidR="00000000" w:rsidDel="00000000">
        <w:rPr>
          <w:rtl w:val="0"/>
        </w:rPr>
      </w:r>
    </w:p>
    <w:p w:rsidP="00000000" w:rsidRPr="00000000" w:rsidR="00000000" w:rsidDel="00000000" w:rsidRDefault="00000000">
      <w:pPr>
        <w:spacing w:lineRule="auto" w:before="2"/>
        <w:contextualSpacing w:val="0"/>
        <w:jc w:val="both"/>
      </w:pPr>
      <w:r w:rsidRPr="00000000" w:rsidR="00000000" w:rsidDel="00000000">
        <w:rPr>
          <w:rtl w:val="0"/>
        </w:rPr>
      </w:r>
    </w:p>
    <w:p w:rsidP="00000000" w:rsidRPr="00000000" w:rsidR="00000000" w:rsidDel="00000000" w:rsidRDefault="00000000">
      <w:pPr>
        <w:spacing w:lineRule="auto" w:line="276"/>
        <w:ind w:firstLine="598"/>
        <w:contextualSpacing w:val="0"/>
        <w:jc w:val="both"/>
      </w:pPr>
      <w:r w:rsidRPr="00000000" w:rsidR="00000000" w:rsidDel="00000000">
        <w:rPr>
          <w:rFonts w:cs="Calibri" w:hAnsi="Calibri" w:eastAsia="Calibri" w:ascii="Calibri"/>
          <w:sz w:val="22"/>
          <w:vertAlign w:val="baseline"/>
          <w:rtl w:val="0"/>
        </w:rPr>
        <w:t xml:space="preserve">Os produtos solicitados deverão ser entregues em até </w:t>
      </w:r>
      <w:r w:rsidRPr="00000000" w:rsidR="00000000" w:rsidDel="00000000">
        <w:rPr>
          <w:rFonts w:cs="Calibri" w:hAnsi="Calibri" w:eastAsia="Calibri" w:ascii="Calibri"/>
          <w:sz w:val="22"/>
          <w:rtl w:val="0"/>
        </w:rPr>
        <w:t xml:space="preserve">2</w:t>
      </w:r>
      <w:r w:rsidRPr="00000000" w:rsidR="00000000" w:rsidDel="00000000">
        <w:rPr>
          <w:rFonts w:cs="Calibri" w:hAnsi="Calibri" w:eastAsia="Calibri" w:ascii="Calibri"/>
          <w:sz w:val="22"/>
          <w:vertAlign w:val="baseline"/>
          <w:rtl w:val="0"/>
        </w:rPr>
        <w:t xml:space="preserve">0 (vinte) dias após autorização de fornecimento no seguinte endereço:</w:t>
      </w:r>
      <w:r w:rsidRPr="00000000" w:rsidR="00000000" w:rsidDel="00000000">
        <w:rPr>
          <w:rtl w:val="0"/>
        </w:rPr>
      </w:r>
    </w:p>
    <w:p w:rsidP="00000000" w:rsidRPr="00000000" w:rsidR="00000000" w:rsidDel="00000000" w:rsidRDefault="00000000">
      <w:pPr>
        <w:spacing w:lineRule="auto" w:before="55"/>
        <w:ind w:left="720" w:firstLine="0"/>
        <w:contextualSpacing w:val="0"/>
        <w:jc w:val="both"/>
      </w:pPr>
      <w:r w:rsidRPr="00000000" w:rsidR="00000000" w:rsidDel="00000000">
        <w:rPr>
          <w:rFonts w:cs="Calibri" w:hAnsi="Calibri" w:eastAsia="Calibri" w:ascii="Calibri"/>
          <w:b w:val="1"/>
          <w:sz w:val="22"/>
          <w:u w:val="single"/>
          <w:vertAlign w:val="baseline"/>
          <w:rtl w:val="0"/>
        </w:rPr>
        <w:t xml:space="preserve">Fundação Oswaldo Cruz </w:t>
      </w:r>
      <w:r w:rsidRPr="00000000" w:rsidR="00000000" w:rsidDel="00000000">
        <w:rPr>
          <w:rtl w:val="0"/>
        </w:rPr>
      </w:r>
    </w:p>
    <w:p w:rsidP="00000000" w:rsidRPr="00000000" w:rsidR="00000000" w:rsidDel="00000000" w:rsidRDefault="00000000">
      <w:pPr>
        <w:ind w:left="720" w:firstLine="0"/>
        <w:contextualSpacing w:val="0"/>
        <w:jc w:val="both"/>
      </w:pPr>
      <w:r w:rsidRPr="00000000" w:rsidR="00000000" w:rsidDel="00000000">
        <w:rPr>
          <w:rFonts w:cs="Calibri" w:hAnsi="Calibri" w:eastAsia="Calibri" w:ascii="Calibri"/>
          <w:b w:val="1"/>
          <w:sz w:val="22"/>
          <w:u w:val="single"/>
          <w:vertAlign w:val="baseline"/>
          <w:rtl w:val="0"/>
        </w:rPr>
        <w:t xml:space="preserve">Programa Institucional Biodiversidade &amp; Saúde</w:t>
      </w:r>
      <w:r w:rsidRPr="00000000" w:rsidR="00000000" w:rsidDel="00000000">
        <w:rPr>
          <w:rFonts w:cs="Calibri" w:hAnsi="Calibri" w:eastAsia="Calibri" w:ascii="Calibri"/>
          <w:b w:val="1"/>
          <w:sz w:val="22"/>
          <w:vertAlign w:val="baseline"/>
          <w:rtl w:val="0"/>
        </w:rPr>
        <w:t xml:space="preserve"> </w:t>
      </w:r>
      <w:r w:rsidRPr="00000000" w:rsidR="00000000" w:rsidDel="00000000">
        <w:rPr>
          <w:rFonts w:cs="Calibri" w:hAnsi="Calibri" w:eastAsia="Calibri" w:ascii="Calibri"/>
          <w:b w:val="1"/>
          <w:sz w:val="22"/>
          <w:u w:val="single"/>
          <w:vertAlign w:val="baseline"/>
          <w:rtl w:val="0"/>
        </w:rPr>
        <w:t xml:space="preserve">Av. Brasil 4036, sala 214 - Prédio da Expansão</w:t>
      </w:r>
      <w:r w:rsidRPr="00000000" w:rsidR="00000000" w:rsidDel="00000000">
        <w:rPr>
          <w:rFonts w:cs="Calibri" w:hAnsi="Calibri" w:eastAsia="Calibri" w:ascii="Calibri"/>
          <w:b w:val="1"/>
          <w:sz w:val="22"/>
          <w:vertAlign w:val="baseline"/>
          <w:rtl w:val="0"/>
        </w:rPr>
        <w:t xml:space="preserve"> </w:t>
      </w:r>
      <w:r w:rsidRPr="00000000" w:rsidR="00000000" w:rsidDel="00000000">
        <w:rPr>
          <w:rFonts w:cs="Calibri" w:hAnsi="Calibri" w:eastAsia="Calibri" w:ascii="Calibri"/>
          <w:b w:val="1"/>
          <w:sz w:val="22"/>
          <w:u w:val="single"/>
          <w:vertAlign w:val="baseline"/>
          <w:rtl w:val="0"/>
        </w:rPr>
        <w:t xml:space="preserve">Rio de Janeiro, RJ 21.040.361</w:t>
      </w:r>
      <w:r w:rsidRPr="00000000" w:rsidR="00000000" w:rsidDel="00000000">
        <w:rPr>
          <w:rtl w:val="0"/>
        </w:rPr>
      </w:r>
    </w:p>
    <w:p w:rsidP="00000000" w:rsidRPr="00000000" w:rsidR="00000000" w:rsidDel="00000000" w:rsidRDefault="00000000">
      <w:pPr>
        <w:ind w:left="720" w:firstLine="0"/>
        <w:contextualSpacing w:val="0"/>
        <w:jc w:val="both"/>
      </w:pPr>
      <w:r w:rsidRPr="00000000" w:rsidR="00000000" w:rsidDel="00000000">
        <w:rPr>
          <w:rFonts w:cs="Calibri" w:hAnsi="Calibri" w:eastAsia="Calibri" w:ascii="Calibri"/>
          <w:b w:val="1"/>
          <w:sz w:val="22"/>
          <w:u w:val="single"/>
          <w:vertAlign w:val="baseline"/>
          <w:rtl w:val="0"/>
        </w:rPr>
        <w:t xml:space="preserve">Tel: (21) 3882-9192, 3882-9193</w:t>
      </w:r>
      <w:r w:rsidRPr="00000000" w:rsidR="00000000" w:rsidDel="00000000">
        <w:rPr>
          <w:rtl w:val="0"/>
        </w:rPr>
      </w:r>
    </w:p>
    <w:p w:rsidP="00000000" w:rsidRPr="00000000" w:rsidR="00000000" w:rsidDel="00000000" w:rsidRDefault="00000000">
      <w:pPr>
        <w:spacing w:lineRule="auto" w:before="14"/>
        <w:ind w:left="720" w:firstLine="0"/>
        <w:contextualSpacing w:val="0"/>
        <w:jc w:val="both"/>
      </w:pPr>
      <w:r w:rsidRPr="00000000" w:rsidR="00000000" w:rsidDel="00000000">
        <w:rPr>
          <w:rtl w:val="0"/>
        </w:rPr>
      </w:r>
    </w:p>
    <w:p w:rsidP="00000000" w:rsidRPr="00000000" w:rsidR="00000000" w:rsidDel="00000000" w:rsidRDefault="00000000">
      <w:pPr>
        <w:spacing w:lineRule="auto" w:before="16"/>
        <w:ind w:left="720" w:firstLine="0"/>
        <w:contextualSpacing w:val="0"/>
        <w:jc w:val="both"/>
      </w:pPr>
      <w:r w:rsidRPr="00000000" w:rsidR="00000000" w:rsidDel="00000000">
        <w:rPr>
          <w:rFonts w:cs="Calibri" w:hAnsi="Calibri" w:eastAsia="Calibri" w:ascii="Calibri"/>
          <w:b w:val="1"/>
          <w:sz w:val="22"/>
          <w:u w:val="single"/>
          <w:vertAlign w:val="baseline"/>
          <w:rtl w:val="0"/>
        </w:rPr>
        <w:t xml:space="preserve">Horário de entrega: 9:00 às 17:00 horas</w:t>
      </w:r>
      <w:r w:rsidRPr="00000000" w:rsidR="00000000" w:rsidDel="00000000">
        <w:rPr>
          <w:rtl w:val="0"/>
        </w:rPr>
      </w:r>
    </w:p>
    <w:p w:rsidP="00000000" w:rsidRPr="00000000" w:rsidR="00000000" w:rsidDel="00000000" w:rsidRDefault="00000000">
      <w:pPr>
        <w:spacing w:lineRule="auto" w:before="4"/>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before="16"/>
        <w:contextualSpacing w:val="0"/>
        <w:jc w:val="both"/>
      </w:pPr>
      <w:r w:rsidRPr="00000000" w:rsidR="00000000" w:rsidDel="00000000">
        <w:rPr>
          <w:rFonts w:cs="Calibri" w:hAnsi="Calibri" w:eastAsia="Calibri" w:ascii="Calibri"/>
          <w:b w:val="1"/>
          <w:smallCaps w:val="1"/>
          <w:sz w:val="22"/>
          <w:vertAlign w:val="baseline"/>
          <w:rtl w:val="0"/>
        </w:rPr>
        <w:t xml:space="preserve">4 – ESPECIFICAÇÃO TÉCNICA:</w:t>
      </w:r>
      <w:r w:rsidRPr="00000000" w:rsidR="00000000" w:rsidDel="00000000">
        <w:rPr>
          <w:rtl w:val="0"/>
        </w:rPr>
      </w:r>
    </w:p>
    <w:p w:rsidP="00000000" w:rsidRPr="00000000" w:rsidR="00000000" w:rsidDel="00000000" w:rsidRDefault="00000000">
      <w:pPr>
        <w:spacing w:lineRule="auto" w:after="0" w:line="240" w:before="96"/>
        <w:ind w:left="100" w:firstLine="0"/>
        <w:contextualSpacing w:val="0"/>
      </w:pPr>
      <w:r w:rsidRPr="00000000" w:rsidR="00000000" w:rsidDel="00000000">
        <w:rPr>
          <w:rFonts w:cs="Calibri" w:hAnsi="Calibri" w:eastAsia="Calibri" w:ascii="Calibri"/>
          <w:b w:val="0"/>
          <w:sz w:val="22"/>
          <w:vertAlign w:val="baseline"/>
          <w:rtl w:val="0"/>
        </w:rPr>
        <w:t xml:space="preserve">Para cada uma das duas (02) estações de trabalho:</w:t>
      </w:r>
      <w:r w:rsidRPr="00000000" w:rsidR="00000000" w:rsidDel="00000000">
        <w:rPr>
          <w:rtl w:val="0"/>
        </w:rPr>
      </w:r>
    </w:p>
    <w:p w:rsidP="00000000" w:rsidRPr="00000000" w:rsidR="00000000" w:rsidDel="00000000" w:rsidRDefault="00000000">
      <w:pPr>
        <w:spacing w:lineRule="auto" w:after="0" w:line="240" w:before="1"/>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4.1 GABINETE:</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 Gabinete torre;</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II. 02 (duas) ou mais conexões USB na parte frontal;</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w:t>
      </w:r>
      <w:r w:rsidRPr="00000000" w:rsidR="00000000" w:rsidDel="00000000">
        <w:rPr>
          <w:rFonts w:cs="Calibri" w:hAnsi="Calibri" w:eastAsia="Calibri" w:ascii="Calibri"/>
          <w:sz w:val="22"/>
          <w:rtl w:val="0"/>
        </w:rPr>
        <w:t xml:space="preserve">II</w:t>
      </w:r>
      <w:r w:rsidRPr="00000000" w:rsidR="00000000" w:rsidDel="00000000">
        <w:rPr>
          <w:rFonts w:cs="Calibri" w:hAnsi="Calibri" w:eastAsia="Calibri" w:ascii="Calibri"/>
          <w:b w:val="0"/>
          <w:sz w:val="22"/>
          <w:vertAlign w:val="baseline"/>
          <w:rtl w:val="0"/>
        </w:rPr>
        <w:t xml:space="preserve">. 01 (uma) unidade leitora e gravadora DVD-RW.</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4.2 FONTE:</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426" w:hanging="283"/>
        <w:contextualSpacing w:val="0"/>
      </w:pPr>
      <w:r w:rsidRPr="00000000" w:rsidR="00000000" w:rsidDel="00000000">
        <w:rPr>
          <w:rFonts w:cs="Calibri" w:hAnsi="Calibri" w:eastAsia="Calibri" w:ascii="Calibri"/>
          <w:b w:val="0"/>
          <w:sz w:val="22"/>
          <w:vertAlign w:val="baseline"/>
          <w:rtl w:val="0"/>
        </w:rPr>
        <w:t xml:space="preserve">   I. 01 (uma) fonte com tensão de entrada de 100-127V e 200-240V (com chaveamento manual ou automático);</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II. Potência mínima de 1000W</w:t>
      </w:r>
      <w:r w:rsidRPr="00000000" w:rsidR="00000000" w:rsidDel="00000000">
        <w:rPr>
          <w:rFonts w:cs="Calibri" w:hAnsi="Calibri" w:eastAsia="Calibri" w:ascii="Calibri"/>
          <w:sz w:val="22"/>
          <w:rtl w:val="0"/>
        </w:rPr>
        <w:t xml:space="preserve">.</w:t>
      </w: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4.3 PLACA-MÃE:</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 Deve suportar até 02 (dois) processadores (dois soquetes)</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II. 03 (três) ou mais slots PCI-E 3.0 x16;</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III. 0</w:t>
      </w:r>
      <w:r w:rsidRPr="00000000" w:rsidR="00000000" w:rsidDel="00000000">
        <w:rPr>
          <w:rFonts w:cs="Calibri" w:hAnsi="Calibri" w:eastAsia="Calibri" w:ascii="Calibri"/>
          <w:sz w:val="22"/>
          <w:rtl w:val="0"/>
        </w:rPr>
        <w:t xml:space="preserve">1</w:t>
      </w:r>
      <w:r w:rsidRPr="00000000" w:rsidR="00000000" w:rsidDel="00000000">
        <w:rPr>
          <w:rFonts w:cs="Calibri" w:hAnsi="Calibri" w:eastAsia="Calibri" w:ascii="Calibri"/>
          <w:b w:val="0"/>
          <w:sz w:val="22"/>
          <w:vertAlign w:val="baseline"/>
          <w:rtl w:val="0"/>
        </w:rPr>
        <w:t xml:space="preserve"> (</w:t>
      </w:r>
      <w:r w:rsidRPr="00000000" w:rsidR="00000000" w:rsidDel="00000000">
        <w:rPr>
          <w:rFonts w:cs="Calibri" w:hAnsi="Calibri" w:eastAsia="Calibri" w:ascii="Calibri"/>
          <w:sz w:val="22"/>
          <w:rtl w:val="0"/>
        </w:rPr>
        <w:t xml:space="preserve">um</w:t>
      </w:r>
      <w:r w:rsidRPr="00000000" w:rsidR="00000000" w:rsidDel="00000000">
        <w:rPr>
          <w:rFonts w:cs="Calibri" w:hAnsi="Calibri" w:eastAsia="Calibri" w:ascii="Calibri"/>
          <w:b w:val="0"/>
          <w:sz w:val="22"/>
          <w:vertAlign w:val="baseline"/>
          <w:rtl w:val="0"/>
        </w:rPr>
        <w:t xml:space="preserve">) ou mais slots PCI-E 3.0 x8 (ou mais um slot PCI-E 3.0 x16);</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IV. 01 (uma) ou mais Gigabit ethernet LAN;</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V. 04 (quatro) ou mais conexões USB 3.0;</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VI. Deve suportar expansão para pelo menos 256GB RAM.</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4.4 PROCESSADOR (CPU):</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 01 (um) ou </w:t>
      </w:r>
      <w:r w:rsidRPr="00000000" w:rsidR="00000000" w:rsidDel="00000000">
        <w:rPr>
          <w:rFonts w:cs="Calibri" w:hAnsi="Calibri" w:eastAsia="Calibri" w:ascii="Calibri"/>
          <w:sz w:val="22"/>
          <w:rtl w:val="0"/>
        </w:rPr>
        <w:t xml:space="preserve">mais</w:t>
      </w:r>
      <w:r w:rsidRPr="00000000" w:rsidR="00000000" w:rsidDel="00000000">
        <w:rPr>
          <w:rFonts w:cs="Calibri" w:hAnsi="Calibri" w:eastAsia="Calibri" w:ascii="Calibri"/>
          <w:b w:val="0"/>
          <w:sz w:val="22"/>
          <w:vertAlign w:val="baseline"/>
          <w:rtl w:val="0"/>
        </w:rPr>
        <w:t xml:space="preserve"> processador(es) com </w:t>
      </w:r>
      <w:r w:rsidRPr="00000000" w:rsidR="00000000" w:rsidDel="00000000">
        <w:rPr>
          <w:rFonts w:cs="Calibri" w:hAnsi="Calibri" w:eastAsia="Calibri" w:ascii="Calibri"/>
          <w:sz w:val="22"/>
          <w:rtl w:val="0"/>
        </w:rPr>
        <w:t xml:space="preserve">pelo menos</w:t>
      </w:r>
      <w:r w:rsidRPr="00000000" w:rsidR="00000000" w:rsidDel="00000000">
        <w:rPr>
          <w:rFonts w:cs="Calibri" w:hAnsi="Calibri" w:eastAsia="Calibri" w:ascii="Calibri"/>
          <w:b w:val="0"/>
          <w:sz w:val="22"/>
          <w:vertAlign w:val="baseline"/>
          <w:rtl w:val="0"/>
        </w:rPr>
        <w:t xml:space="preserve"> 8 (oito) núcleos físicos e frequência mínima de 2.6GHz (cada);</w:t>
      </w:r>
    </w:p>
    <w:p w:rsidP="00000000" w:rsidRPr="00000000" w:rsidR="00000000" w:rsidDel="00000000" w:rsidRDefault="00000000">
      <w:pPr>
        <w:spacing w:lineRule="auto" w:after="0" w:line="240" w:before="0"/>
        <w:ind w:left="567" w:hanging="466"/>
        <w:contextualSpacing w:val="0"/>
      </w:pPr>
      <w:r w:rsidRPr="00000000" w:rsidR="00000000" w:rsidDel="00000000">
        <w:rPr>
          <w:rFonts w:cs="Calibri" w:hAnsi="Calibri" w:eastAsia="Calibri" w:ascii="Calibri"/>
          <w:b w:val="0"/>
          <w:sz w:val="22"/>
          <w:vertAlign w:val="baseline"/>
          <w:rtl w:val="0"/>
        </w:rPr>
        <w:t xml:space="preserve">   II. Deve suportar memória ECC e operação junto com um segundo processador.</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4.5 MEMÓRIA RAM:</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 No mínimo 32GB;</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II. Tipo DDR ECC Reg. RDIMM com frequência de 1</w:t>
      </w:r>
      <w:r w:rsidRPr="00000000" w:rsidR="00000000" w:rsidDel="00000000">
        <w:rPr>
          <w:rFonts w:cs="Calibri" w:hAnsi="Calibri" w:eastAsia="Calibri" w:ascii="Calibri"/>
          <w:sz w:val="22"/>
          <w:rtl w:val="0"/>
        </w:rPr>
        <w:t xml:space="preserve">600</w:t>
      </w:r>
      <w:r w:rsidRPr="00000000" w:rsidR="00000000" w:rsidDel="00000000">
        <w:rPr>
          <w:rFonts w:cs="Calibri" w:hAnsi="Calibri" w:eastAsia="Calibri" w:ascii="Calibri"/>
          <w:b w:val="0"/>
          <w:sz w:val="22"/>
          <w:vertAlign w:val="baseline"/>
          <w:rtl w:val="0"/>
        </w:rPr>
        <w:t xml:space="preserve">MHz ou superior (DDR3 ou, prefe</w:t>
      </w:r>
      <w:r w:rsidRPr="00000000" w:rsidR="00000000" w:rsidDel="00000000">
        <w:rPr>
          <w:rFonts w:cs="Calibri" w:hAnsi="Calibri" w:eastAsia="Calibri" w:ascii="Calibri"/>
          <w:sz w:val="22"/>
          <w:rtl w:val="0"/>
        </w:rPr>
        <w:t xml:space="preserve">rivelmente,</w:t>
      </w:r>
      <w:r w:rsidRPr="00000000" w:rsidR="00000000" w:rsidDel="00000000">
        <w:rPr>
          <w:rFonts w:cs="Calibri" w:hAnsi="Calibri" w:eastAsia="Calibri" w:ascii="Calibri"/>
          <w:b w:val="0"/>
          <w:sz w:val="22"/>
          <w:vertAlign w:val="baseline"/>
          <w:rtl w:val="0"/>
        </w:rPr>
        <w:t xml:space="preserve"> DDR4);</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III. Cada módulo/pente deve ter pelo menos 8GB de capacidade.</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4.6 ARMAZENAMENTO:</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 01 (um) disco rígido de 2TB SATA e ao menos 7200rpm.</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4.7 PLACA DE VÍDEO:</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 Mínimo de 1GB de memória;</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II. Saída HDMI e/ou DVI;</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III. Suportar resolução de 2560x1600 pixels ou superior.</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4.8 ÁUDIO:</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 01 (um) áudio estéreo (ou superior) on-board ou off-board.</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4.9 SISTEMA OPERACIONAL:</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 O equipamento deverá ser ofertado SEM sistema operacional;</w:t>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   II. O modelo do equipamento ofertado deverá suportar o sistema operacional Linux.</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Fonts w:cs="Calibri" w:hAnsi="Calibri" w:eastAsia="Calibri" w:ascii="Calibri"/>
          <w:b w:val="0"/>
          <w:sz w:val="22"/>
          <w:vertAlign w:val="baseline"/>
          <w:rtl w:val="0"/>
        </w:rPr>
        <w:t xml:space="preserve">4.10 ACESSÓRIOS:</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426" w:hanging="325"/>
        <w:contextualSpacing w:val="0"/>
      </w:pPr>
      <w:r w:rsidRPr="00000000" w:rsidR="00000000" w:rsidDel="00000000">
        <w:rPr>
          <w:rFonts w:cs="Calibri" w:hAnsi="Calibri" w:eastAsia="Calibri" w:ascii="Calibri"/>
          <w:b w:val="0"/>
          <w:sz w:val="22"/>
          <w:vertAlign w:val="baseline"/>
          <w:rtl w:val="0"/>
        </w:rPr>
        <w:t xml:space="preserve">  I. Todos os acessórios e cabos necessários para o pleno funcionamento dos mesmos;</w:t>
      </w:r>
    </w:p>
    <w:p w:rsidP="00000000" w:rsidRPr="00000000" w:rsidR="00000000" w:rsidDel="00000000" w:rsidRDefault="00000000">
      <w:pPr>
        <w:spacing w:lineRule="auto" w:after="0" w:line="240" w:before="0"/>
        <w:ind w:left="426" w:hanging="325"/>
        <w:contextualSpacing w:val="0"/>
        <w:jc w:val="both"/>
      </w:pPr>
      <w:r w:rsidRPr="00000000" w:rsidR="00000000" w:rsidDel="00000000">
        <w:rPr>
          <w:rFonts w:cs="Calibri" w:hAnsi="Calibri" w:eastAsia="Calibri" w:ascii="Calibri"/>
          <w:sz w:val="22"/>
          <w:rtl w:val="0"/>
        </w:rPr>
        <w:t xml:space="preserve"> </w:t>
      </w:r>
      <w:r w:rsidRPr="00000000" w:rsidR="00000000" w:rsidDel="00000000">
        <w:rPr>
          <w:rFonts w:cs="Calibri" w:hAnsi="Calibri" w:eastAsia="Calibri" w:ascii="Calibri"/>
          <w:b w:val="0"/>
          <w:sz w:val="22"/>
          <w:vertAlign w:val="baseline"/>
          <w:rtl w:val="0"/>
        </w:rPr>
        <w:t xml:space="preserve">II. Manuais técnicos do usuário e de referência, contendo todas as informações sobre os produtos com as instruções para instalação, configuração, operação e administração.</w:t>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after="0" w:line="240" w:before="0"/>
        <w:ind w:left="100" w:firstLine="0"/>
        <w:contextualSpacing w:val="0"/>
      </w:pPr>
      <w:r w:rsidRPr="00000000" w:rsidR="00000000" w:rsidDel="00000000">
        <w:rPr>
          <w:rtl w:val="0"/>
        </w:rPr>
      </w:r>
    </w:p>
    <w:p w:rsidP="00000000" w:rsidRPr="00000000" w:rsidR="00000000" w:rsidDel="00000000" w:rsidRDefault="00000000">
      <w:pPr>
        <w:spacing w:lineRule="auto" w:before="16"/>
        <w:contextualSpacing w:val="0"/>
        <w:jc w:val="both"/>
      </w:pPr>
      <w:r w:rsidRPr="00000000" w:rsidR="00000000" w:rsidDel="00000000">
        <w:rPr>
          <w:rFonts w:cs="Calibri" w:hAnsi="Calibri" w:eastAsia="Calibri" w:ascii="Calibri"/>
          <w:b w:val="1"/>
          <w:smallCaps w:val="1"/>
          <w:sz w:val="22"/>
          <w:vertAlign w:val="baseline"/>
          <w:rtl w:val="0"/>
        </w:rPr>
        <w:t xml:space="preserve">5. GARANTIA</w:t>
      </w:r>
      <w:r w:rsidRPr="00000000" w:rsidR="00000000" w:rsidDel="00000000">
        <w:rPr>
          <w:rtl w:val="0"/>
        </w:rPr>
      </w:r>
    </w:p>
    <w:p w:rsidP="00000000" w:rsidRPr="00000000" w:rsidR="00000000" w:rsidDel="00000000" w:rsidRDefault="00000000">
      <w:pPr>
        <w:tabs>
          <w:tab w:val="left" w:pos="1340"/>
        </w:tabs>
        <w:spacing w:lineRule="auto" w:line="276" w:before="41"/>
        <w:ind w:left="0" w:firstLine="0"/>
        <w:contextualSpacing w:val="0"/>
        <w:jc w:val="both"/>
      </w:pPr>
      <w:r w:rsidRPr="00000000" w:rsidR="00000000" w:rsidDel="00000000">
        <w:rPr>
          <w:rFonts w:cs="Calibri" w:hAnsi="Calibri" w:eastAsia="Calibri" w:ascii="Calibri"/>
          <w:rtl w:val="0"/>
        </w:rPr>
        <w:t xml:space="preserve"> </w:t>
      </w:r>
      <w:r w:rsidRPr="00000000" w:rsidR="00000000" w:rsidDel="00000000">
        <w:rPr>
          <w:rFonts w:cs="Calibri" w:hAnsi="Calibri" w:eastAsia="Calibri" w:ascii="Calibri"/>
          <w:vertAlign w:val="baseline"/>
          <w:rtl w:val="0"/>
        </w:rPr>
        <w:t xml:space="preserve">I. </w:t>
      </w:r>
      <w:r w:rsidRPr="00000000" w:rsidR="00000000" w:rsidDel="00000000">
        <w:rPr>
          <w:rFonts w:cs="Calibri" w:hAnsi="Calibri" w:eastAsia="Calibri" w:ascii="Calibri"/>
          <w:sz w:val="22"/>
          <w:vertAlign w:val="baseline"/>
          <w:rtl w:val="0"/>
        </w:rPr>
        <w:t xml:space="preserve">Garantia padrão por um período mínimo de 12 (doze) meses para reposição de peças danificadas, mão-de-obra de assistência técnica e suporte;</w:t>
      </w:r>
      <w:r w:rsidRPr="00000000" w:rsidR="00000000" w:rsidDel="00000000">
        <w:rPr>
          <w:rtl w:val="0"/>
        </w:rPr>
      </w:r>
    </w:p>
    <w:p w:rsidP="00000000" w:rsidRPr="00000000" w:rsidR="00000000" w:rsidDel="00000000" w:rsidRDefault="00000000">
      <w:pPr>
        <w:spacing w:lineRule="auto" w:before="10"/>
        <w:ind w:left="142" w:firstLine="0"/>
        <w:contextualSpacing w:val="0"/>
        <w:jc w:val="both"/>
      </w:pPr>
      <w:r w:rsidRPr="00000000" w:rsidR="00000000" w:rsidDel="00000000">
        <w:rPr>
          <w:rtl w:val="0"/>
        </w:rPr>
      </w:r>
    </w:p>
    <w:p w:rsidP="00000000" w:rsidRPr="00000000" w:rsidR="00000000" w:rsidDel="00000000" w:rsidRDefault="00000000">
      <w:pPr>
        <w:tabs>
          <w:tab w:val="left" w:pos="284"/>
        </w:tabs>
        <w:spacing w:lineRule="auto" w:line="275"/>
        <w:ind w:left="142" w:hanging="141"/>
        <w:contextualSpacing w:val="0"/>
        <w:jc w:val="both"/>
      </w:pPr>
      <w:r w:rsidRPr="00000000" w:rsidR="00000000" w:rsidDel="00000000">
        <w:rPr>
          <w:rFonts w:cs="Calibri" w:hAnsi="Calibri" w:eastAsia="Calibri" w:ascii="Calibri"/>
          <w:rtl w:val="0"/>
        </w:rPr>
        <w:t xml:space="preserve"> </w:t>
      </w:r>
      <w:r w:rsidRPr="00000000" w:rsidR="00000000" w:rsidDel="00000000">
        <w:rPr>
          <w:rFonts w:cs="Calibri" w:hAnsi="Calibri" w:eastAsia="Calibri" w:ascii="Calibri"/>
          <w:vertAlign w:val="baseline"/>
          <w:rtl w:val="0"/>
        </w:rPr>
        <w:t xml:space="preserve">II.</w:t>
        <w:tab/>
      </w:r>
      <w:r w:rsidRPr="00000000" w:rsidR="00000000" w:rsidDel="00000000">
        <w:rPr>
          <w:rFonts w:cs="Calibri" w:hAnsi="Calibri" w:eastAsia="Calibri" w:ascii="Calibri"/>
          <w:sz w:val="22"/>
          <w:vertAlign w:val="baseline"/>
          <w:rtl w:val="0"/>
        </w:rPr>
        <w:t xml:space="preserve">A empresa deve disponibilizar mecanismos rápidos (telefone, central de atendimento </w:t>
      </w:r>
      <w:r w:rsidRPr="00000000" w:rsidR="00000000" w:rsidDel="00000000">
        <w:rPr>
          <w:rFonts w:cs="Calibri" w:hAnsi="Calibri" w:eastAsia="Calibri" w:ascii="Calibri"/>
          <w:i w:val="1"/>
          <w:sz w:val="22"/>
          <w:vertAlign w:val="baseline"/>
          <w:rtl w:val="0"/>
        </w:rPr>
        <w:t xml:space="preserve">online </w:t>
      </w:r>
      <w:r w:rsidRPr="00000000" w:rsidR="00000000" w:rsidDel="00000000">
        <w:rPr>
          <w:rFonts w:cs="Calibri" w:hAnsi="Calibri" w:eastAsia="Calibri" w:ascii="Calibri"/>
          <w:sz w:val="22"/>
          <w:vertAlign w:val="baseline"/>
          <w:rtl w:val="0"/>
        </w:rPr>
        <w:t xml:space="preserve">ou Central de Atendimento 0800) para abertura de chamados de garantia, comprometendo-se a manter registros dos mesmos constando a descrição do problema;</w:t>
      </w:r>
      <w:r w:rsidRPr="00000000" w:rsidR="00000000" w:rsidDel="00000000">
        <w:rPr>
          <w:rtl w:val="0"/>
        </w:rPr>
      </w:r>
    </w:p>
    <w:p w:rsidP="00000000" w:rsidRPr="00000000" w:rsidR="00000000" w:rsidDel="00000000" w:rsidRDefault="00000000">
      <w:pPr>
        <w:spacing w:lineRule="auto" w:before="1"/>
        <w:ind w:left="142" w:hanging="141"/>
        <w:contextualSpacing w:val="0"/>
        <w:jc w:val="both"/>
      </w:pPr>
      <w:r w:rsidRPr="00000000" w:rsidR="00000000" w:rsidDel="00000000">
        <w:rPr>
          <w:rtl w:val="0"/>
        </w:rPr>
      </w:r>
    </w:p>
    <w:p w:rsidP="00000000" w:rsidRPr="00000000" w:rsidR="00000000" w:rsidDel="00000000" w:rsidRDefault="00000000">
      <w:pPr>
        <w:spacing w:lineRule="auto" w:before="8"/>
        <w:ind w:left="142" w:hanging="141"/>
        <w:contextualSpacing w:val="0"/>
        <w:jc w:val="both"/>
      </w:pPr>
      <w:r w:rsidRPr="00000000" w:rsidR="00000000" w:rsidDel="00000000">
        <w:rPr>
          <w:rtl w:val="0"/>
        </w:rPr>
      </w:r>
    </w:p>
    <w:p w:rsidP="00000000" w:rsidRPr="00000000" w:rsidR="00000000" w:rsidDel="00000000" w:rsidRDefault="00000000">
      <w:pPr>
        <w:spacing w:lineRule="auto" w:before="7"/>
        <w:ind w:left="142" w:hanging="141"/>
        <w:contextualSpacing w:val="0"/>
        <w:jc w:val="both"/>
      </w:pPr>
      <w:r w:rsidRPr="00000000" w:rsidR="00000000" w:rsidDel="00000000">
        <w:rPr>
          <w:rtl w:val="0"/>
        </w:rPr>
      </w:r>
    </w:p>
    <w:p w:rsidP="00000000" w:rsidRPr="00000000" w:rsidR="00000000" w:rsidDel="00000000" w:rsidRDefault="00000000">
      <w:pPr>
        <w:ind w:left="142" w:hanging="141"/>
        <w:contextualSpacing w:val="0"/>
        <w:jc w:val="both"/>
      </w:pPr>
      <w:r w:rsidRPr="00000000" w:rsidR="00000000" w:rsidDel="00000000">
        <w:rPr>
          <w:rtl w:val="0"/>
        </w:rPr>
      </w:r>
    </w:p>
    <w:p w:rsidP="00000000" w:rsidRPr="00000000" w:rsidR="00000000" w:rsidDel="00000000" w:rsidRDefault="00000000">
      <w:pPr>
        <w:spacing w:lineRule="auto" w:before="16"/>
        <w:contextualSpacing w:val="0"/>
        <w:jc w:val="both"/>
      </w:pPr>
      <w:r w:rsidRPr="00000000" w:rsidR="00000000" w:rsidDel="00000000">
        <w:rPr>
          <w:rFonts w:cs="Calibri" w:hAnsi="Calibri" w:eastAsia="Calibri" w:ascii="Calibri"/>
          <w:b w:val="1"/>
          <w:smallCaps w:val="1"/>
          <w:sz w:val="22"/>
          <w:vertAlign w:val="baseline"/>
          <w:rtl w:val="0"/>
        </w:rPr>
        <w:t xml:space="preserve">6. COTAÇÃO:</w:t>
      </w:r>
      <w:r w:rsidRPr="00000000" w:rsidR="00000000" w:rsidDel="00000000">
        <w:rPr>
          <w:rtl w:val="0"/>
        </w:rPr>
      </w:r>
    </w:p>
    <w:p w:rsidP="00000000" w:rsidRPr="00000000" w:rsidR="00000000" w:rsidDel="00000000" w:rsidRDefault="00000000">
      <w:pPr>
        <w:spacing w:lineRule="auto" w:line="276" w:before="41"/>
        <w:ind w:firstLine="600"/>
        <w:contextualSpacing w:val="0"/>
        <w:jc w:val="both"/>
      </w:pPr>
      <w:r w:rsidRPr="00000000" w:rsidR="00000000" w:rsidDel="00000000">
        <w:rPr>
          <w:rFonts w:cs="Calibri" w:hAnsi="Calibri" w:eastAsia="Calibri" w:ascii="Calibri"/>
          <w:sz w:val="22"/>
          <w:vertAlign w:val="baseline"/>
          <w:rtl w:val="0"/>
        </w:rPr>
        <w:t xml:space="preserve">As empresas deverão encaminhar proposta de acordo com o </w:t>
      </w:r>
      <w:r w:rsidRPr="00000000" w:rsidR="00000000" w:rsidDel="00000000">
        <w:rPr>
          <w:rFonts w:cs="Calibri" w:hAnsi="Calibri" w:eastAsia="Calibri" w:ascii="Calibri"/>
          <w:b w:val="1"/>
          <w:sz w:val="22"/>
          <w:u w:val="single"/>
          <w:vertAlign w:val="baseline"/>
          <w:rtl w:val="0"/>
        </w:rPr>
        <w:t xml:space="preserve">ANEXO 1</w:t>
      </w:r>
      <w:r w:rsidRPr="00000000" w:rsidR="00000000" w:rsidDel="00000000">
        <w:rPr>
          <w:rFonts w:cs="Calibri" w:hAnsi="Calibri" w:eastAsia="Calibri" w:ascii="Calibri"/>
          <w:b w:val="1"/>
          <w:sz w:val="22"/>
          <w:vertAlign w:val="baseline"/>
          <w:rtl w:val="0"/>
        </w:rPr>
        <w:t xml:space="preserve">, em papel timbrado e de acordo com o item 4,</w:t>
      </w:r>
      <w:r w:rsidRPr="00000000" w:rsidR="00000000" w:rsidDel="00000000">
        <w:rPr>
          <w:rFonts w:cs="Calibri" w:hAnsi="Calibri" w:eastAsia="Calibri" w:ascii="Calibri"/>
          <w:sz w:val="22"/>
          <w:vertAlign w:val="baseline"/>
          <w:rtl w:val="0"/>
        </w:rPr>
        <w:t xml:space="preserve"> ao endereço institucional:</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ind w:left="720" w:firstLine="0"/>
        <w:contextualSpacing w:val="0"/>
        <w:jc w:val="both"/>
      </w:pPr>
      <w:r w:rsidRPr="00000000" w:rsidR="00000000" w:rsidDel="00000000">
        <w:rPr>
          <w:rFonts w:cs="Calibri" w:hAnsi="Calibri" w:eastAsia="Calibri" w:ascii="Calibri"/>
          <w:b w:val="1"/>
          <w:sz w:val="22"/>
          <w:u w:val="single"/>
          <w:vertAlign w:val="baseline"/>
          <w:rtl w:val="0"/>
        </w:rPr>
        <w:t xml:space="preserve">FUNDAÇÃO OSWALDO CRUZ</w:t>
      </w:r>
      <w:r w:rsidRPr="00000000" w:rsidR="00000000" w:rsidDel="00000000">
        <w:rPr>
          <w:rtl w:val="0"/>
        </w:rPr>
      </w:r>
    </w:p>
    <w:p w:rsidP="00000000" w:rsidRPr="00000000" w:rsidR="00000000" w:rsidDel="00000000" w:rsidRDefault="00000000">
      <w:pPr>
        <w:spacing w:lineRule="auto" w:before="41"/>
        <w:ind w:left="720" w:firstLine="0"/>
        <w:contextualSpacing w:val="0"/>
        <w:jc w:val="both"/>
      </w:pPr>
      <w:r w:rsidRPr="00000000" w:rsidR="00000000" w:rsidDel="00000000">
        <w:rPr>
          <w:rFonts w:cs="Calibri" w:hAnsi="Calibri" w:eastAsia="Calibri" w:ascii="Calibri"/>
          <w:b w:val="1"/>
          <w:sz w:val="22"/>
          <w:vertAlign w:val="baseline"/>
          <w:rtl w:val="0"/>
        </w:rPr>
        <w:t xml:space="preserve">Programa Institucional Biodiversidade &amp; Saúde</w:t>
      </w:r>
      <w:r w:rsidRPr="00000000" w:rsidR="00000000" w:rsidDel="00000000">
        <w:rPr>
          <w:rtl w:val="0"/>
        </w:rPr>
      </w:r>
    </w:p>
    <w:p w:rsidP="00000000" w:rsidRPr="00000000" w:rsidR="00000000" w:rsidDel="00000000" w:rsidRDefault="00000000">
      <w:pPr>
        <w:spacing w:lineRule="auto" w:before="38"/>
        <w:ind w:left="720" w:firstLine="0"/>
        <w:contextualSpacing w:val="0"/>
        <w:jc w:val="both"/>
      </w:pPr>
      <w:r w:rsidRPr="00000000" w:rsidR="00000000" w:rsidDel="00000000">
        <w:rPr>
          <w:rFonts w:cs="Calibri" w:hAnsi="Calibri" w:eastAsia="Calibri" w:ascii="Calibri"/>
          <w:sz w:val="22"/>
          <w:vertAlign w:val="baseline"/>
          <w:rtl w:val="0"/>
        </w:rPr>
        <w:t xml:space="preserve">Av. Brasil, 4.036, sala 214 – Prédio da Expansão</w:t>
      </w:r>
    </w:p>
    <w:p w:rsidP="00000000" w:rsidRPr="00000000" w:rsidR="00000000" w:rsidDel="00000000" w:rsidRDefault="00000000">
      <w:pPr>
        <w:spacing w:lineRule="auto" w:before="38"/>
        <w:ind w:left="720" w:firstLine="0"/>
        <w:contextualSpacing w:val="0"/>
        <w:jc w:val="both"/>
      </w:pPr>
      <w:r w:rsidRPr="00000000" w:rsidR="00000000" w:rsidDel="00000000">
        <w:rPr>
          <w:rFonts w:cs="Calibri" w:hAnsi="Calibri" w:eastAsia="Calibri" w:ascii="Calibri"/>
          <w:sz w:val="22"/>
          <w:rtl w:val="0"/>
        </w:rPr>
        <w:t xml:space="preserve">CEP 21040-361</w:t>
      </w:r>
    </w:p>
    <w:p w:rsidP="00000000" w:rsidRPr="00000000" w:rsidR="00000000" w:rsidDel="00000000" w:rsidRDefault="00000000">
      <w:pPr>
        <w:spacing w:lineRule="auto" w:before="41"/>
        <w:ind w:left="720" w:firstLine="0"/>
        <w:contextualSpacing w:val="0"/>
        <w:jc w:val="both"/>
      </w:pPr>
      <w:r w:rsidRPr="00000000" w:rsidR="00000000" w:rsidDel="00000000">
        <w:rPr>
          <w:rFonts w:cs="Calibri" w:hAnsi="Calibri" w:eastAsia="Calibri" w:ascii="Calibri"/>
          <w:sz w:val="22"/>
          <w:rtl w:val="0"/>
        </w:rPr>
        <w:t xml:space="preserve">Tel: (21) 3882-9192/9193</w:t>
      </w:r>
    </w:p>
    <w:p w:rsidP="00000000" w:rsidRPr="00000000" w:rsidR="00000000" w:rsidDel="00000000" w:rsidRDefault="00000000">
      <w:pPr>
        <w:spacing w:lineRule="auto" w:before="41"/>
        <w:ind w:left="720" w:firstLine="0"/>
        <w:contextualSpacing w:val="0"/>
        <w:jc w:val="both"/>
      </w:pPr>
      <w:r w:rsidRPr="00000000" w:rsidR="00000000" w:rsidDel="00000000">
        <w:rPr>
          <w:rtl w:val="0"/>
        </w:rPr>
      </w:r>
    </w:p>
    <w:p w:rsidP="00000000" w:rsidRPr="00000000" w:rsidR="00000000" w:rsidDel="00000000" w:rsidRDefault="00000000">
      <w:pPr>
        <w:spacing w:lineRule="auto" w:before="41"/>
        <w:ind w:left="720" w:firstLine="0"/>
        <w:contextualSpacing w:val="0"/>
        <w:jc w:val="both"/>
      </w:pPr>
      <w:r w:rsidRPr="00000000" w:rsidR="00000000" w:rsidDel="00000000">
        <w:rPr>
          <w:rFonts w:cs="Calibri" w:hAnsi="Calibri" w:eastAsia="Calibri" w:ascii="Calibri"/>
          <w:b w:val="1"/>
          <w:sz w:val="22"/>
          <w:vertAlign w:val="baseline"/>
          <w:rtl w:val="0"/>
        </w:rPr>
        <w:t xml:space="preserve">Até as 16:00 horas do dia 2</w:t>
      </w:r>
      <w:r w:rsidRPr="00000000" w:rsidR="00000000" w:rsidDel="00000000">
        <w:rPr>
          <w:rFonts w:cs="Calibri" w:hAnsi="Calibri" w:eastAsia="Calibri" w:ascii="Calibri"/>
          <w:b w:val="1"/>
          <w:sz w:val="22"/>
          <w:rtl w:val="0"/>
        </w:rPr>
        <w:t xml:space="preserve">7</w:t>
      </w:r>
      <w:r w:rsidRPr="00000000" w:rsidR="00000000" w:rsidDel="00000000">
        <w:rPr>
          <w:rFonts w:cs="Calibri" w:hAnsi="Calibri" w:eastAsia="Calibri" w:ascii="Calibri"/>
          <w:b w:val="1"/>
          <w:sz w:val="22"/>
          <w:vertAlign w:val="baseline"/>
          <w:rtl w:val="0"/>
        </w:rPr>
        <w:t xml:space="preserve"> de fevereiro de 2015</w:t>
      </w:r>
      <w:r w:rsidRPr="00000000" w:rsidR="00000000" w:rsidDel="00000000">
        <w:rPr>
          <w:rtl w:val="0"/>
        </w:rPr>
      </w:r>
    </w:p>
    <w:p w:rsidP="00000000" w:rsidRPr="00000000" w:rsidR="00000000" w:rsidDel="00000000" w:rsidRDefault="00000000">
      <w:pPr>
        <w:spacing w:lineRule="auto" w:before="41"/>
        <w:ind w:left="720" w:firstLine="0"/>
        <w:contextualSpacing w:val="0"/>
        <w:jc w:val="both"/>
      </w:pPr>
      <w:r w:rsidRPr="00000000" w:rsidR="00000000" w:rsidDel="00000000">
        <w:rPr>
          <w:rFonts w:cs="Calibri" w:hAnsi="Calibri" w:eastAsia="Calibri" w:ascii="Calibri"/>
          <w:b w:val="1"/>
          <w:sz w:val="22"/>
          <w:vertAlign w:val="baseline"/>
          <w:rtl w:val="0"/>
        </w:rPr>
        <w:t xml:space="preserve">A/C Dra. Marcia Chame</w:t>
      </w:r>
      <w:r w:rsidRPr="00000000" w:rsidR="00000000" w:rsidDel="00000000">
        <w:rPr>
          <w:rtl w:val="0"/>
        </w:rPr>
      </w:r>
    </w:p>
    <w:p w:rsidP="00000000" w:rsidRPr="00000000" w:rsidR="00000000" w:rsidDel="00000000" w:rsidRDefault="00000000">
      <w:pPr>
        <w:spacing w:lineRule="auto" w:before="41"/>
        <w:contextualSpacing w:val="0"/>
        <w:jc w:val="both"/>
      </w:pPr>
      <w:r w:rsidRPr="00000000" w:rsidR="00000000" w:rsidDel="00000000">
        <w:rPr>
          <w:rtl w:val="0"/>
        </w:rPr>
      </w:r>
    </w:p>
    <w:p w:rsidP="00000000" w:rsidRPr="00000000" w:rsidR="00000000" w:rsidDel="00000000" w:rsidRDefault="00000000">
      <w:pPr>
        <w:spacing w:lineRule="auto" w:before="41"/>
        <w:contextualSpacing w:val="0"/>
        <w:jc w:val="both"/>
      </w:pPr>
      <w:r w:rsidRPr="00000000" w:rsidR="00000000" w:rsidDel="00000000">
        <w:rPr>
          <w:rFonts w:cs="Calibri" w:hAnsi="Calibri" w:eastAsia="Calibri" w:ascii="Calibri"/>
          <w:sz w:val="22"/>
          <w:vertAlign w:val="baseline"/>
          <w:rtl w:val="0"/>
        </w:rPr>
        <w:t xml:space="preserve">Ou por e-mail institucional, para </w:t>
      </w:r>
      <w:hyperlink r:id="rId7">
        <w:r w:rsidRPr="00000000" w:rsidR="00000000" w:rsidDel="00000000">
          <w:rPr>
            <w:rFonts w:cs="Calibri" w:hAnsi="Calibri" w:eastAsia="Calibri" w:ascii="Calibri"/>
            <w:color w:val="0000ff"/>
            <w:u w:val="single"/>
            <w:vertAlign w:val="baseline"/>
            <w:rtl w:val="0"/>
          </w:rPr>
          <w:t xml:space="preserve">biodiversidade@fiocruz.br</w:t>
        </w:r>
      </w:hyperlink>
      <w:hyperlink r:id="rId8">
        <w:r w:rsidRPr="00000000" w:rsidR="00000000" w:rsidDel="00000000">
          <w:rPr>
            <w:rtl w:val="0"/>
          </w:rPr>
        </w:r>
      </w:hyperlink>
    </w:p>
    <w:p w:rsidP="00000000" w:rsidRPr="00000000" w:rsidR="00000000" w:rsidDel="00000000" w:rsidRDefault="00000000">
      <w:pPr>
        <w:spacing w:lineRule="auto" w:before="39"/>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vertAlign w:val="baseline"/>
          <w:rtl w:val="0"/>
        </w:rPr>
        <w:t xml:space="preserve">OBSERVAÇÃO: O Frete deverá estar incluso no valor da proposta.</w:t>
      </w:r>
      <w:r w:rsidRPr="00000000" w:rsidR="00000000" w:rsidDel="00000000">
        <w:rPr>
          <w:rtl w:val="0"/>
        </w:rPr>
      </w:r>
    </w:p>
    <w:p w:rsidP="00000000" w:rsidRPr="00000000" w:rsidR="00000000" w:rsidDel="00000000" w:rsidRDefault="00000000">
      <w:pPr>
        <w:spacing w:lineRule="auto" w:before="16"/>
        <w:contextualSpacing w:val="0"/>
        <w:jc w:val="both"/>
      </w:pPr>
      <w:r w:rsidRPr="00000000" w:rsidR="00000000" w:rsidDel="00000000">
        <w:rPr>
          <w:rtl w:val="0"/>
        </w:rPr>
      </w:r>
    </w:p>
    <w:p w:rsidP="00000000" w:rsidRPr="00000000" w:rsidR="00000000" w:rsidDel="00000000" w:rsidRDefault="00000000">
      <w:pPr>
        <w:spacing w:lineRule="auto" w:before="16"/>
        <w:contextualSpacing w:val="0"/>
        <w:jc w:val="both"/>
      </w:pPr>
      <w:r w:rsidRPr="00000000" w:rsidR="00000000" w:rsidDel="00000000">
        <w:rPr>
          <w:rFonts w:cs="Calibri" w:hAnsi="Calibri" w:eastAsia="Calibri" w:ascii="Calibri"/>
          <w:b w:val="1"/>
          <w:smallCaps w:val="1"/>
          <w:sz w:val="22"/>
          <w:vertAlign w:val="baseline"/>
          <w:rtl w:val="0"/>
        </w:rPr>
        <w:t xml:space="preserve">7. JULGAMENTO PROPOSTO</w:t>
      </w:r>
      <w:r w:rsidRPr="00000000" w:rsidR="00000000" w:rsidDel="00000000">
        <w:rPr>
          <w:rtl w:val="0"/>
        </w:rPr>
      </w:r>
    </w:p>
    <w:p w:rsidP="00000000" w:rsidRPr="00000000" w:rsidR="00000000" w:rsidDel="00000000" w:rsidRDefault="00000000">
      <w:pPr>
        <w:spacing w:lineRule="auto" w:before="41"/>
        <w:ind w:firstLine="425"/>
        <w:contextualSpacing w:val="0"/>
        <w:jc w:val="both"/>
      </w:pPr>
      <w:r w:rsidRPr="00000000" w:rsidR="00000000" w:rsidDel="00000000">
        <w:rPr>
          <w:rFonts w:cs="Calibri" w:hAnsi="Calibri" w:eastAsia="Calibri" w:ascii="Calibri"/>
          <w:sz w:val="22"/>
          <w:vertAlign w:val="baseline"/>
          <w:rtl w:val="0"/>
        </w:rPr>
        <w:t xml:space="preserve">A empresa vencedora será a que ofertar o menor preço global para esta especificação técnica.</w:t>
      </w:r>
      <w:r w:rsidRPr="00000000" w:rsidR="00000000" w:rsidDel="00000000">
        <w:rPr>
          <w:rtl w:val="0"/>
        </w:rPr>
      </w:r>
    </w:p>
    <w:p w:rsidP="00000000" w:rsidRPr="00000000" w:rsidR="00000000" w:rsidDel="00000000" w:rsidRDefault="00000000">
      <w:pPr>
        <w:spacing w:lineRule="auto" w:before="8"/>
        <w:ind w:left="142" w:firstLine="0"/>
        <w:contextualSpacing w:val="0"/>
        <w:jc w:val="both"/>
      </w:pPr>
      <w:r w:rsidRPr="00000000" w:rsidR="00000000" w:rsidDel="00000000">
        <w:rPr>
          <w:rtl w:val="0"/>
        </w:rPr>
      </w:r>
    </w:p>
    <w:p w:rsidP="00000000" w:rsidRPr="00000000" w:rsidR="00000000" w:rsidDel="00000000" w:rsidRDefault="00000000">
      <w:pPr>
        <w:ind w:left="142" w:firstLine="0"/>
        <w:contextualSpacing w:val="0"/>
        <w:jc w:val="both"/>
      </w:pPr>
      <w:r w:rsidRPr="00000000" w:rsidR="00000000" w:rsidDel="00000000">
        <w:rPr>
          <w:rtl w:val="0"/>
        </w:rPr>
      </w:r>
    </w:p>
    <w:p w:rsidP="00000000" w:rsidRPr="00000000" w:rsidR="00000000" w:rsidDel="00000000" w:rsidRDefault="00000000">
      <w:pPr>
        <w:spacing w:lineRule="auto" w:before="16"/>
        <w:contextualSpacing w:val="0"/>
        <w:jc w:val="both"/>
      </w:pPr>
      <w:r w:rsidRPr="00000000" w:rsidR="00000000" w:rsidDel="00000000">
        <w:rPr>
          <w:rFonts w:cs="Calibri" w:hAnsi="Calibri" w:eastAsia="Calibri" w:ascii="Calibri"/>
          <w:b w:val="1"/>
          <w:smallCaps w:val="1"/>
          <w:sz w:val="22"/>
          <w:vertAlign w:val="baseline"/>
          <w:rtl w:val="0"/>
        </w:rPr>
        <w:t xml:space="preserve">8. PAGAMENTO</w:t>
      </w:r>
      <w:r w:rsidRPr="00000000" w:rsidR="00000000" w:rsidDel="00000000">
        <w:rPr>
          <w:rtl w:val="0"/>
        </w:rPr>
      </w:r>
    </w:p>
    <w:p w:rsidP="00000000" w:rsidRPr="00000000" w:rsidR="00000000" w:rsidDel="00000000" w:rsidRDefault="00000000">
      <w:pPr>
        <w:spacing w:lineRule="auto" w:line="275" w:before="41"/>
        <w:ind w:firstLine="708"/>
        <w:contextualSpacing w:val="0"/>
        <w:jc w:val="both"/>
      </w:pPr>
      <w:r w:rsidRPr="00000000" w:rsidR="00000000" w:rsidDel="00000000">
        <w:rPr>
          <w:rFonts w:cs="Calibri" w:hAnsi="Calibri" w:eastAsia="Calibri" w:ascii="Calibri"/>
          <w:sz w:val="22"/>
          <w:vertAlign w:val="baseline"/>
          <w:rtl w:val="0"/>
        </w:rPr>
        <w:t xml:space="preserve">O pagamento será realizado pela CAIXA em, no máximo, 15 dias da apresentação da nota fiscal/fatura discriminatória atestando a execução do serviço. Para o pagamento do serviço prestado a empresa deverá estar em dia com o Fundo de Garantia por Tempo de Serviço (FGTS) e com o Instituto Nacional de Seguridade Social (INSS). A empresa deverá entregar declaração de Optante pelo Simples Nacional, caso não seja optante, deverá entregar declaração de não optante com assinatura do representante legal reconhecida em cartório.</w:t>
      </w:r>
      <w:r w:rsidRPr="00000000" w:rsidR="00000000" w:rsidDel="00000000">
        <w:rPr>
          <w:rtl w:val="0"/>
        </w:rPr>
      </w:r>
    </w:p>
    <w:p w:rsidP="00000000" w:rsidRPr="00000000" w:rsidR="00000000" w:rsidDel="00000000" w:rsidRDefault="00000000">
      <w:pPr>
        <w:spacing w:lineRule="auto" w:line="275" w:before="41"/>
        <w:ind w:left="142" w:firstLine="708"/>
        <w:contextualSpacing w:val="0"/>
        <w:jc w:val="both"/>
      </w:pPr>
      <w:r w:rsidRPr="00000000" w:rsidR="00000000" w:rsidDel="00000000">
        <w:rPr>
          <w:rtl w:val="0"/>
        </w:rPr>
      </w:r>
    </w:p>
    <w:p w:rsidP="00000000" w:rsidRPr="00000000" w:rsidR="00000000" w:rsidDel="00000000" w:rsidRDefault="00000000">
      <w:pPr>
        <w:spacing w:lineRule="auto" w:before="16"/>
        <w:contextualSpacing w:val="0"/>
        <w:jc w:val="both"/>
      </w:pPr>
      <w:r w:rsidRPr="00000000" w:rsidR="00000000" w:rsidDel="00000000">
        <w:rPr>
          <w:rFonts w:cs="Calibri" w:hAnsi="Calibri" w:eastAsia="Calibri" w:ascii="Calibri"/>
          <w:b w:val="1"/>
          <w:smallCaps w:val="1"/>
          <w:sz w:val="22"/>
          <w:vertAlign w:val="baseline"/>
          <w:rtl w:val="0"/>
        </w:rPr>
        <w:t xml:space="preserve">9. DA FRAUDE E CORRUPÇÃO</w:t>
      </w:r>
      <w:r w:rsidRPr="00000000" w:rsidR="00000000" w:rsidDel="00000000">
        <w:rPr>
          <w:rtl w:val="0"/>
        </w:rPr>
      </w:r>
    </w:p>
    <w:p w:rsidP="00000000" w:rsidRPr="00000000" w:rsidR="00000000" w:rsidDel="00000000" w:rsidRDefault="00000000">
      <w:pPr>
        <w:spacing w:lineRule="auto" w:line="275" w:before="41"/>
        <w:ind w:firstLine="708"/>
        <w:contextualSpacing w:val="0"/>
        <w:jc w:val="both"/>
      </w:pPr>
      <w:r w:rsidRPr="00000000" w:rsidR="00000000" w:rsidDel="00000000">
        <w:rPr>
          <w:rFonts w:cs="Calibri" w:hAnsi="Calibri" w:eastAsia="Calibri" w:ascii="Calibri"/>
          <w:sz w:val="22"/>
          <w:vertAlign w:val="baseline"/>
          <w:rtl w:val="0"/>
        </w:rPr>
        <w:t xml:space="preserve">De modo a atender as exigências do Banco Mundial (BIRD) para execução do Projeto, devem- se observar os seguintes itens obrigatórios das diretrizes para aquisição financiadas por empréstimos do BIRD e Créditos da AID (item 14), descrita a seguir:</w:t>
      </w:r>
      <w:r w:rsidRPr="00000000" w:rsidR="00000000" w:rsidDel="00000000">
        <w:rPr>
          <w:rtl w:val="0"/>
        </w:rPr>
      </w:r>
    </w:p>
    <w:p w:rsidP="00000000" w:rsidRPr="00000000" w:rsidR="00000000" w:rsidDel="00000000" w:rsidRDefault="00000000">
      <w:pPr>
        <w:spacing w:lineRule="auto" w:line="275" w:before="1"/>
        <w:ind w:firstLine="708"/>
        <w:contextualSpacing w:val="0"/>
        <w:jc w:val="both"/>
      </w:pPr>
      <w:r w:rsidRPr="00000000" w:rsidR="00000000" w:rsidDel="00000000">
        <w:rPr>
          <w:rFonts w:cs="Calibri" w:hAnsi="Calibri" w:eastAsia="Calibri" w:ascii="Calibri"/>
          <w:sz w:val="22"/>
          <w:vertAlign w:val="baseline"/>
          <w:rtl w:val="0"/>
        </w:rPr>
        <w:t xml:space="preserve">O Banco adota como política exigir dos mutuários, assim como dos fornecedores, que mantenham os mais elevados padrões de ética durante a seleção e execução dos contratos financiados pela instituição. De acordo com essa orientação, o Banco:</w:t>
      </w:r>
      <w:r w:rsidRPr="00000000" w:rsidR="00000000" w:rsidDel="00000000">
        <w:rPr>
          <w:rtl w:val="0"/>
        </w:rPr>
      </w:r>
    </w:p>
    <w:p w:rsidP="00000000" w:rsidRPr="00000000" w:rsidR="00000000" w:rsidDel="00000000" w:rsidRDefault="00000000">
      <w:pPr>
        <w:spacing w:lineRule="auto" w:before="1"/>
        <w:ind w:left="142" w:firstLine="0"/>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libri" w:hAnsi="Calibri" w:eastAsia="Calibri" w:ascii="Calibri"/>
          <w:sz w:val="22"/>
          <w:vertAlign w:val="baseline"/>
          <w:rtl w:val="0"/>
        </w:rPr>
        <w:t xml:space="preserve">a) define, para a finalidade deste dispositivo, as expressões indicadas a seguir:</w:t>
      </w:r>
      <w:r w:rsidRPr="00000000" w:rsidR="00000000" w:rsidDel="00000000">
        <w:rPr>
          <w:rtl w:val="0"/>
        </w:rPr>
      </w:r>
    </w:p>
    <w:p w:rsidP="00000000" w:rsidRPr="00000000" w:rsidR="00000000" w:rsidDel="00000000" w:rsidRDefault="00000000">
      <w:pPr>
        <w:ind w:left="142" w:firstLine="0"/>
        <w:contextualSpacing w:val="0"/>
        <w:jc w:val="both"/>
      </w:pPr>
      <w:r w:rsidRPr="00000000" w:rsidR="00000000" w:rsidDel="00000000">
        <w:rPr>
          <w:rtl w:val="0"/>
        </w:rPr>
      </w:r>
    </w:p>
    <w:p w:rsidP="00000000" w:rsidRPr="00000000" w:rsidR="00000000" w:rsidDel="00000000" w:rsidRDefault="00000000">
      <w:pPr>
        <w:ind w:left="142" w:hanging="141"/>
        <w:contextualSpacing w:val="0"/>
        <w:jc w:val="both"/>
      </w:pPr>
      <w:r w:rsidRPr="00000000" w:rsidR="00000000" w:rsidDel="00000000">
        <w:rPr>
          <w:rFonts w:cs="Calibri" w:hAnsi="Calibri" w:eastAsia="Calibri" w:ascii="Calibri"/>
          <w:sz w:val="22"/>
          <w:vertAlign w:val="baseline"/>
          <w:rtl w:val="0"/>
        </w:rPr>
        <w:t xml:space="preserve">I. </w:t>
      </w:r>
      <w:r w:rsidRPr="00000000" w:rsidR="00000000" w:rsidDel="00000000">
        <w:rPr>
          <w:rFonts w:cs="Calibri" w:hAnsi="Calibri" w:eastAsia="Calibri" w:ascii="Calibri"/>
          <w:b w:val="1"/>
          <w:sz w:val="22"/>
          <w:vertAlign w:val="baseline"/>
          <w:rtl w:val="0"/>
        </w:rPr>
        <w:t xml:space="preserve">“prática corrupta”: </w:t>
      </w:r>
      <w:r w:rsidRPr="00000000" w:rsidR="00000000" w:rsidDel="00000000">
        <w:rPr>
          <w:rFonts w:cs="Calibri" w:hAnsi="Calibri" w:eastAsia="Calibri" w:ascii="Calibri"/>
          <w:sz w:val="22"/>
          <w:vertAlign w:val="baseline"/>
          <w:rtl w:val="0"/>
        </w:rPr>
        <w:t xml:space="preserve">oferecer, dar, receber ou solicitar, direta ou indiretamente, qualquer vantagem com o objetivo de influenciar a ação de servidor público no processo de licitação ou na execução de contrato;</w:t>
      </w:r>
      <w:r w:rsidRPr="00000000" w:rsidR="00000000" w:rsidDel="00000000">
        <w:rPr>
          <w:rtl w:val="0"/>
        </w:rPr>
      </w:r>
    </w:p>
    <w:p w:rsidP="00000000" w:rsidRPr="00000000" w:rsidR="00000000" w:rsidDel="00000000" w:rsidRDefault="00000000">
      <w:pPr>
        <w:spacing w:lineRule="auto" w:before="17"/>
        <w:ind w:left="142" w:hanging="141"/>
        <w:contextualSpacing w:val="0"/>
        <w:jc w:val="both"/>
      </w:pPr>
      <w:r w:rsidRPr="00000000" w:rsidR="00000000" w:rsidDel="00000000">
        <w:rPr>
          <w:rtl w:val="0"/>
        </w:rPr>
      </w:r>
    </w:p>
    <w:p w:rsidP="00000000" w:rsidRPr="00000000" w:rsidR="00000000" w:rsidDel="00000000" w:rsidRDefault="00000000">
      <w:pPr>
        <w:ind w:left="142" w:hanging="141"/>
        <w:contextualSpacing w:val="0"/>
        <w:jc w:val="both"/>
      </w:pPr>
      <w:r w:rsidRPr="00000000" w:rsidR="00000000" w:rsidDel="00000000">
        <w:rPr>
          <w:rFonts w:cs="Calibri" w:hAnsi="Calibri" w:eastAsia="Calibri" w:ascii="Calibri"/>
          <w:sz w:val="22"/>
          <w:vertAlign w:val="baseline"/>
          <w:rtl w:val="0"/>
        </w:rPr>
        <w:t xml:space="preserve">II. </w:t>
      </w:r>
      <w:r w:rsidRPr="00000000" w:rsidR="00000000" w:rsidDel="00000000">
        <w:rPr>
          <w:rFonts w:cs="Calibri" w:hAnsi="Calibri" w:eastAsia="Calibri" w:ascii="Calibri"/>
          <w:b w:val="1"/>
          <w:sz w:val="22"/>
          <w:vertAlign w:val="baseline"/>
          <w:rtl w:val="0"/>
        </w:rPr>
        <w:t xml:space="preserve">“prática fraudulenta”: </w:t>
      </w:r>
      <w:r w:rsidRPr="00000000" w:rsidR="00000000" w:rsidDel="00000000">
        <w:rPr>
          <w:rFonts w:cs="Calibri" w:hAnsi="Calibri" w:eastAsia="Calibri" w:ascii="Calibri"/>
          <w:sz w:val="22"/>
          <w:vertAlign w:val="baseline"/>
          <w:rtl w:val="0"/>
        </w:rPr>
        <w:t xml:space="preserve">a falsificação ou omissão dos fatos, com o objetivo de influenciar o processo de licitação ou de execução de contrato;</w:t>
      </w:r>
      <w:r w:rsidRPr="00000000" w:rsidR="00000000" w:rsidDel="00000000">
        <w:rPr>
          <w:rtl w:val="0"/>
        </w:rPr>
      </w:r>
    </w:p>
    <w:p w:rsidP="00000000" w:rsidRPr="00000000" w:rsidR="00000000" w:rsidDel="00000000" w:rsidRDefault="00000000">
      <w:pPr>
        <w:spacing w:lineRule="auto" w:before="6"/>
        <w:ind w:left="142" w:hanging="141"/>
        <w:contextualSpacing w:val="0"/>
        <w:jc w:val="both"/>
      </w:pPr>
      <w:r w:rsidRPr="00000000" w:rsidR="00000000" w:rsidDel="00000000">
        <w:rPr>
          <w:rtl w:val="0"/>
        </w:rPr>
      </w:r>
    </w:p>
    <w:p w:rsidP="00000000" w:rsidRPr="00000000" w:rsidR="00000000" w:rsidDel="00000000" w:rsidRDefault="00000000">
      <w:pPr>
        <w:ind w:left="142" w:hanging="141"/>
        <w:contextualSpacing w:val="0"/>
        <w:jc w:val="both"/>
      </w:pPr>
      <w:r w:rsidRPr="00000000" w:rsidR="00000000" w:rsidDel="00000000">
        <w:rPr>
          <w:rFonts w:cs="Calibri" w:hAnsi="Calibri" w:eastAsia="Calibri" w:ascii="Calibri"/>
          <w:sz w:val="22"/>
          <w:vertAlign w:val="baseline"/>
          <w:rtl w:val="0"/>
        </w:rPr>
        <w:t xml:space="preserve">III. </w:t>
      </w:r>
      <w:r w:rsidRPr="00000000" w:rsidR="00000000" w:rsidDel="00000000">
        <w:rPr>
          <w:rFonts w:cs="Calibri" w:hAnsi="Calibri" w:eastAsia="Calibri" w:ascii="Calibri"/>
          <w:b w:val="1"/>
          <w:sz w:val="22"/>
          <w:vertAlign w:val="baseline"/>
          <w:rtl w:val="0"/>
        </w:rPr>
        <w:t xml:space="preserve">“prática colusiva”: </w:t>
      </w:r>
      <w:r w:rsidRPr="00000000" w:rsidR="00000000" w:rsidDel="00000000">
        <w:rPr>
          <w:rFonts w:cs="Calibri" w:hAnsi="Calibri" w:eastAsia="Calibri" w:ascii="Calibri"/>
          <w:sz w:val="22"/>
          <w:vertAlign w:val="baseline"/>
          <w:rtl w:val="0"/>
        </w:rPr>
        <w:t xml:space="preserve">esquematizar ou estabelecer um acordo entre dois ou mais licitantes, com ou sem conhecimento de representantes ou preposto do órgão licitador, visando estabelecer preços em níveis artificiais e não competitivos;</w:t>
      </w:r>
      <w:r w:rsidRPr="00000000" w:rsidR="00000000" w:rsidDel="00000000">
        <w:rPr>
          <w:rtl w:val="0"/>
        </w:rPr>
      </w:r>
    </w:p>
    <w:p w:rsidP="00000000" w:rsidRPr="00000000" w:rsidR="00000000" w:rsidDel="00000000" w:rsidRDefault="00000000">
      <w:pPr>
        <w:spacing w:lineRule="auto" w:before="20"/>
        <w:ind w:left="142" w:hanging="141"/>
        <w:contextualSpacing w:val="0"/>
        <w:jc w:val="both"/>
      </w:pPr>
      <w:r w:rsidRPr="00000000" w:rsidR="00000000" w:rsidDel="00000000">
        <w:rPr>
          <w:rtl w:val="0"/>
        </w:rPr>
      </w:r>
    </w:p>
    <w:p w:rsidP="00000000" w:rsidRPr="00000000" w:rsidR="00000000" w:rsidDel="00000000" w:rsidRDefault="00000000">
      <w:pPr>
        <w:ind w:left="142" w:hanging="141"/>
        <w:contextualSpacing w:val="0"/>
        <w:jc w:val="both"/>
      </w:pPr>
      <w:r w:rsidRPr="00000000" w:rsidR="00000000" w:rsidDel="00000000">
        <w:rPr>
          <w:rFonts w:cs="Calibri" w:hAnsi="Calibri" w:eastAsia="Calibri" w:ascii="Calibri"/>
          <w:sz w:val="22"/>
          <w:vertAlign w:val="baseline"/>
          <w:rtl w:val="0"/>
        </w:rPr>
        <w:t xml:space="preserve">IV. </w:t>
      </w:r>
      <w:r w:rsidRPr="00000000" w:rsidR="00000000" w:rsidDel="00000000">
        <w:rPr>
          <w:rFonts w:cs="Calibri" w:hAnsi="Calibri" w:eastAsia="Calibri" w:ascii="Calibri"/>
          <w:b w:val="1"/>
          <w:sz w:val="22"/>
          <w:vertAlign w:val="baseline"/>
          <w:rtl w:val="0"/>
        </w:rPr>
        <w:t xml:space="preserve">“prática coercitiva”: </w:t>
      </w:r>
      <w:r w:rsidRPr="00000000" w:rsidR="00000000" w:rsidDel="00000000">
        <w:rPr>
          <w:rFonts w:cs="Calibri" w:hAnsi="Calibri" w:eastAsia="Calibri" w:ascii="Calibri"/>
          <w:sz w:val="22"/>
          <w:vertAlign w:val="baseline"/>
          <w:rtl w:val="0"/>
        </w:rPr>
        <w:t xml:space="preserve">causar dano ou ameaçar causar dano, direta ou indiretamente, às pessoas ou sua propriedade, visando influenciar sua participação em um processo licitatório ou afetar a execução do contrato;</w:t>
      </w:r>
      <w:r w:rsidRPr="00000000" w:rsidR="00000000" w:rsidDel="00000000">
        <w:rPr>
          <w:rtl w:val="0"/>
        </w:rPr>
      </w:r>
    </w:p>
    <w:p w:rsidP="00000000" w:rsidRPr="00000000" w:rsidR="00000000" w:rsidDel="00000000" w:rsidRDefault="00000000">
      <w:pPr>
        <w:ind w:left="142" w:hanging="141"/>
        <w:contextualSpacing w:val="0"/>
        <w:jc w:val="both"/>
      </w:pPr>
      <w:r w:rsidRPr="00000000" w:rsidR="00000000" w:rsidDel="00000000">
        <w:rPr>
          <w:rtl w:val="0"/>
        </w:rPr>
      </w:r>
    </w:p>
    <w:p w:rsidP="00000000" w:rsidRPr="00000000" w:rsidR="00000000" w:rsidDel="00000000" w:rsidRDefault="00000000">
      <w:pPr>
        <w:ind w:left="142" w:hanging="141"/>
        <w:contextualSpacing w:val="0"/>
        <w:jc w:val="both"/>
      </w:pPr>
      <w:r w:rsidRPr="00000000" w:rsidR="00000000" w:rsidDel="00000000">
        <w:rPr>
          <w:rFonts w:cs="Calibri" w:hAnsi="Calibri" w:eastAsia="Calibri" w:ascii="Calibri"/>
          <w:sz w:val="22"/>
          <w:vertAlign w:val="baseline"/>
          <w:rtl w:val="0"/>
        </w:rPr>
        <w:t xml:space="preserve">V. </w:t>
      </w:r>
      <w:r w:rsidRPr="00000000" w:rsidR="00000000" w:rsidDel="00000000">
        <w:rPr>
          <w:rFonts w:cs="Calibri" w:hAnsi="Calibri" w:eastAsia="Calibri" w:ascii="Calibri"/>
          <w:b w:val="1"/>
          <w:sz w:val="22"/>
          <w:vertAlign w:val="baseline"/>
          <w:rtl w:val="0"/>
        </w:rPr>
        <w:t xml:space="preserve">“prática obstrutiva”: </w:t>
      </w:r>
      <w:r w:rsidRPr="00000000" w:rsidR="00000000" w:rsidDel="00000000">
        <w:rPr>
          <w:rFonts w:cs="Calibri" w:hAnsi="Calibri" w:eastAsia="Calibri" w:ascii="Calibri"/>
          <w:sz w:val="22"/>
          <w:vertAlign w:val="baseline"/>
          <w:rtl w:val="0"/>
        </w:rPr>
        <w:t xml:space="preserve">(i) destruir, falsificar, alterar ou ocultar provas em inspeções ou fazer declarações falsas aos representantes do organismo financeiro multilateral, com o objetivo de impedir materialmente a apuração de alegações previstas neste contrato; (ii) atos cuja intenção seja impedir materialmente o exercício do direito de o organismo financeiro multilateral promover inspeção.</w:t>
      </w:r>
      <w:r w:rsidRPr="00000000" w:rsidR="00000000" w:rsidDel="00000000">
        <w:rPr>
          <w:rtl w:val="0"/>
        </w:rPr>
      </w:r>
    </w:p>
    <w:p w:rsidP="00000000" w:rsidRPr="00000000" w:rsidR="00000000" w:rsidDel="00000000" w:rsidRDefault="00000000">
      <w:pPr>
        <w:ind w:left="142" w:firstLine="0"/>
        <w:contextualSpacing w:val="0"/>
        <w:jc w:val="both"/>
      </w:pPr>
      <w:r w:rsidRPr="00000000" w:rsidR="00000000" w:rsidDel="00000000">
        <w:rPr>
          <w:rtl w:val="0"/>
        </w:rPr>
      </w:r>
    </w:p>
    <w:p w:rsidP="00000000" w:rsidRPr="00000000" w:rsidR="00000000" w:rsidDel="00000000" w:rsidRDefault="00000000">
      <w:pPr>
        <w:ind w:left="142" w:hanging="141"/>
        <w:contextualSpacing w:val="0"/>
        <w:jc w:val="both"/>
      </w:pPr>
      <w:r w:rsidRPr="00000000" w:rsidR="00000000" w:rsidDel="00000000">
        <w:rPr>
          <w:rFonts w:cs="Calibri" w:hAnsi="Calibri" w:eastAsia="Calibri" w:ascii="Calibri"/>
          <w:sz w:val="22"/>
          <w:vertAlign w:val="baseline"/>
          <w:rtl w:val="0"/>
        </w:rPr>
        <w:t xml:space="preserve">b) rejeitará uma recomendação de outorga se constatar que o licitante indicado se envolveu, diretamente ou através de um agente, em práticas corruptas, fraudulentas, colusivas, coercitivas ou obstrutivas durante a licitação para o contrato em questão;</w:t>
      </w:r>
      <w:r w:rsidRPr="00000000" w:rsidR="00000000" w:rsidDel="00000000">
        <w:rPr>
          <w:rtl w:val="0"/>
        </w:rPr>
      </w:r>
    </w:p>
    <w:p w:rsidP="00000000" w:rsidRPr="00000000" w:rsidR="00000000" w:rsidDel="00000000" w:rsidRDefault="00000000">
      <w:pPr>
        <w:spacing w:lineRule="auto" w:before="20"/>
        <w:ind w:left="142" w:firstLine="0"/>
        <w:contextualSpacing w:val="0"/>
        <w:jc w:val="both"/>
      </w:pPr>
      <w:r w:rsidRPr="00000000" w:rsidR="00000000" w:rsidDel="00000000">
        <w:rPr>
          <w:rtl w:val="0"/>
        </w:rPr>
      </w:r>
    </w:p>
    <w:p w:rsidP="00000000" w:rsidRPr="00000000" w:rsidR="00000000" w:rsidDel="00000000" w:rsidRDefault="00000000">
      <w:pPr>
        <w:ind w:left="142" w:hanging="141"/>
        <w:contextualSpacing w:val="0"/>
        <w:jc w:val="both"/>
      </w:pPr>
      <w:r w:rsidRPr="00000000" w:rsidR="00000000" w:rsidDel="00000000">
        <w:rPr>
          <w:rFonts w:cs="Calibri" w:hAnsi="Calibri" w:eastAsia="Calibri" w:ascii="Calibri"/>
          <w:sz w:val="22"/>
          <w:vertAlign w:val="baseline"/>
          <w:rtl w:val="0"/>
        </w:rPr>
        <w:t xml:space="preserve">c) cancelará a parcela do empréstimo alocada a um contrato se, a qualquer momento, constatar que o representante do mutuário ou de um beneficiário de empréstimo envolveram-se em práticas corruptas, fraudulentas, colusivas, coercitivas ou obstrutivas durante o processo de aquisição ou de execução do contrato, sem que o mutuário tenha adotado medidas oportunas e adequadas, satisfatórias ao Banco, para combater essas práticas quando de sua concorrência;</w:t>
      </w:r>
      <w:r w:rsidRPr="00000000" w:rsidR="00000000" w:rsidDel="00000000">
        <w:rPr>
          <w:rtl w:val="0"/>
        </w:rPr>
      </w:r>
    </w:p>
    <w:p w:rsidP="00000000" w:rsidRPr="00000000" w:rsidR="00000000" w:rsidDel="00000000" w:rsidRDefault="00000000">
      <w:pPr>
        <w:spacing w:lineRule="auto" w:before="18"/>
        <w:ind w:left="142" w:firstLine="0"/>
        <w:contextualSpacing w:val="0"/>
        <w:jc w:val="both"/>
      </w:pPr>
      <w:r w:rsidRPr="00000000" w:rsidR="00000000" w:rsidDel="00000000">
        <w:rPr>
          <w:rtl w:val="0"/>
        </w:rPr>
      </w:r>
    </w:p>
    <w:p w:rsidP="00000000" w:rsidRPr="00000000" w:rsidR="00000000" w:rsidDel="00000000" w:rsidRDefault="00000000">
      <w:pPr>
        <w:ind w:left="142" w:hanging="141"/>
        <w:contextualSpacing w:val="0"/>
        <w:jc w:val="both"/>
      </w:pPr>
      <w:r w:rsidRPr="00000000" w:rsidR="00000000" w:rsidDel="00000000">
        <w:rPr>
          <w:rFonts w:cs="Calibri" w:hAnsi="Calibri" w:eastAsia="Calibri" w:ascii="Calibri"/>
          <w:sz w:val="22"/>
          <w:vertAlign w:val="baseline"/>
          <w:rtl w:val="0"/>
        </w:rPr>
        <w:t xml:space="preserve">d) imporá sanção sobre uma empresa ou pessoa física, inclusive declarando-a inelegível, indefinidamente ou por prazo determinado, para a outorga de contratos financiados pelo Banco se, em qualquer momento, constar o envolvimento da empresa, diretamente ou por meio de um agente, em práticas corruptas, fraudulentas, colusivas, coercitivas ou obstrutivas ao participar da licitação ou da execução de um contrato financiado pelo Banco, e terá o direito de requerer a inclusão em editais e contratos financiados por empréstimo do Banco de uma disposição que exija dos licitantes, fornecedores e empreiteiros a permissão para que o Banco inspecione suas contas, registros e outros documentos referentes à apresentação de proposta e execução do contrato, e para que possam ser examinados por auditores designados pela instituição.</w:t>
      </w:r>
      <w:r w:rsidRPr="00000000" w:rsidR="00000000" w:rsidDel="00000000">
        <w:rPr>
          <w:rtl w:val="0"/>
        </w:rPr>
      </w:r>
    </w:p>
    <w:p w:rsidP="00000000" w:rsidRPr="00000000" w:rsidR="00000000" w:rsidDel="00000000" w:rsidRDefault="00000000">
      <w:pPr>
        <w:ind w:left="142" w:firstLine="0"/>
        <w:contextualSpacing w:val="0"/>
        <w:jc w:val="both"/>
      </w:pPr>
      <w:r w:rsidRPr="00000000" w:rsidR="00000000" w:rsidDel="00000000">
        <w:rPr>
          <w:rtl w:val="0"/>
        </w:rPr>
      </w:r>
    </w:p>
    <w:p w:rsidP="00000000" w:rsidRPr="00000000" w:rsidR="00000000" w:rsidDel="00000000" w:rsidRDefault="00000000">
      <w:pPr>
        <w:spacing w:lineRule="auto" w:before="10"/>
        <w:ind w:left="142" w:firstLine="0"/>
        <w:contextualSpacing w:val="0"/>
        <w:jc w:val="both"/>
      </w:pPr>
      <w:r w:rsidRPr="00000000" w:rsidR="00000000" w:rsidDel="00000000">
        <w:rPr>
          <w:rtl w:val="0"/>
        </w:rPr>
      </w:r>
    </w:p>
    <w:p w:rsidP="00000000" w:rsidRPr="00000000" w:rsidR="00000000" w:rsidDel="00000000" w:rsidRDefault="00000000">
      <w:pPr>
        <w:ind w:left="142" w:firstLine="0"/>
        <w:contextualSpacing w:val="0"/>
        <w:jc w:val="both"/>
      </w:pPr>
      <w:r w:rsidRPr="00000000" w:rsidR="00000000" w:rsidDel="00000000">
        <w:rPr>
          <w:rFonts w:cs="Calibri" w:hAnsi="Calibri" w:eastAsia="Calibri" w:ascii="Calibri"/>
          <w:b w:val="1"/>
          <w:sz w:val="22"/>
          <w:vertAlign w:val="baseline"/>
          <w:rtl w:val="0"/>
        </w:rPr>
        <w:t xml:space="preserve">Informações adicionais poderão ser obtidas em:</w:t>
      </w:r>
      <w:r w:rsidRPr="00000000" w:rsidR="00000000" w:rsidDel="00000000">
        <w:rPr>
          <w:rtl w:val="0"/>
        </w:rPr>
      </w:r>
    </w:p>
    <w:p w:rsidP="00000000" w:rsidRPr="00000000" w:rsidR="00000000" w:rsidDel="00000000" w:rsidRDefault="00000000">
      <w:pPr>
        <w:spacing w:lineRule="auto" w:before="38"/>
        <w:ind w:left="862" w:firstLine="0"/>
        <w:contextualSpacing w:val="0"/>
        <w:jc w:val="both"/>
      </w:pPr>
      <w:r w:rsidRPr="00000000" w:rsidR="00000000" w:rsidDel="00000000">
        <w:rPr>
          <w:rFonts w:cs="Calibri" w:hAnsi="Calibri" w:eastAsia="Calibri" w:ascii="Calibri"/>
          <w:sz w:val="22"/>
          <w:vertAlign w:val="baseline"/>
          <w:rtl w:val="0"/>
        </w:rPr>
        <w:t xml:space="preserve">Programa Institucional Biodiversidade &amp; Saúde</w:t>
      </w:r>
      <w:r w:rsidRPr="00000000" w:rsidR="00000000" w:rsidDel="00000000">
        <w:rPr>
          <w:rtl w:val="0"/>
        </w:rPr>
      </w:r>
    </w:p>
    <w:p w:rsidP="00000000" w:rsidRPr="00000000" w:rsidR="00000000" w:rsidDel="00000000" w:rsidRDefault="00000000">
      <w:pPr>
        <w:spacing w:lineRule="auto" w:line="276" w:before="41"/>
        <w:ind w:left="862" w:firstLine="0"/>
        <w:contextualSpacing w:val="0"/>
        <w:jc w:val="both"/>
      </w:pPr>
      <w:r w:rsidRPr="00000000" w:rsidR="00000000" w:rsidDel="00000000">
        <w:rPr>
          <w:rFonts w:cs="Calibri" w:hAnsi="Calibri" w:eastAsia="Calibri" w:ascii="Calibri"/>
          <w:sz w:val="22"/>
          <w:vertAlign w:val="baseline"/>
          <w:rtl w:val="0"/>
        </w:rPr>
        <w:t xml:space="preserve">Av. Brasil 4036, sala 214/216, Manguinhos, CEP 21040-361, Rio de Janeiro, RJ</w:t>
      </w:r>
      <w:r w:rsidRPr="00000000" w:rsidR="00000000" w:rsidDel="00000000">
        <w:rPr>
          <w:rtl w:val="0"/>
        </w:rPr>
      </w:r>
    </w:p>
    <w:p w:rsidP="00000000" w:rsidRPr="00000000" w:rsidR="00000000" w:rsidDel="00000000" w:rsidRDefault="00000000">
      <w:pPr>
        <w:spacing w:lineRule="auto" w:line="276" w:before="41"/>
        <w:ind w:left="862" w:firstLine="0"/>
        <w:contextualSpacing w:val="0"/>
        <w:jc w:val="both"/>
      </w:pPr>
      <w:r w:rsidRPr="00000000" w:rsidR="00000000" w:rsidDel="00000000">
        <w:rPr>
          <w:rFonts w:cs="Calibri" w:hAnsi="Calibri" w:eastAsia="Calibri" w:ascii="Calibri"/>
          <w:sz w:val="22"/>
          <w:vertAlign w:val="baseline"/>
          <w:rtl w:val="0"/>
        </w:rPr>
        <w:t xml:space="preserve">Tel: 21-3882-9192/9193, FAX: 21- 3882-9245, e-mail</w:t>
      </w:r>
      <w:r w:rsidRPr="00000000" w:rsidR="00000000" w:rsidDel="00000000">
        <w:rPr>
          <w:rFonts w:cs="Calibri" w:hAnsi="Calibri" w:eastAsia="Calibri" w:ascii="Calibri"/>
          <w:sz w:val="22"/>
          <w:rtl w:val="0"/>
        </w:rPr>
        <w:t xml:space="preserve">: </w:t>
      </w:r>
      <w:hyperlink r:id="rId9">
        <w:r w:rsidRPr="00000000" w:rsidR="00000000" w:rsidDel="00000000">
          <w:rPr>
            <w:rFonts w:cs="Calibri" w:hAnsi="Calibri" w:eastAsia="Calibri" w:ascii="Calibri"/>
            <w:color w:val="0000ff"/>
            <w:u w:val="single"/>
            <w:vertAlign w:val="baseline"/>
            <w:rtl w:val="0"/>
          </w:rPr>
          <w:t xml:space="preserve">biodiversidade@fiocruz.br</w:t>
        </w:r>
      </w:hyperlink>
      <w:hyperlink r:id="rId10">
        <w:r w:rsidRPr="00000000" w:rsidR="00000000" w:rsidDel="00000000">
          <w:rPr>
            <w:rtl w:val="0"/>
          </w:rPr>
        </w:r>
      </w:hyperlink>
    </w:p>
    <w:p w:rsidP="00000000" w:rsidRPr="00000000" w:rsidR="00000000" w:rsidDel="00000000" w:rsidRDefault="00000000">
      <w:pPr>
        <w:spacing w:lineRule="auto" w:after="57" w:line="276" w:before="57"/>
        <w:ind w:left="142" w:firstLine="0"/>
        <w:contextualSpacing w:val="0"/>
        <w:jc w:val="center"/>
      </w:pPr>
      <w:r w:rsidRPr="00000000" w:rsidR="00000000" w:rsidDel="00000000">
        <w:rPr>
          <w:rFonts w:cs="Calibri" w:hAnsi="Calibri" w:eastAsia="Calibri" w:ascii="Calibri"/>
          <w:b w:val="1"/>
          <w:color w:val="0000ff"/>
          <w:sz w:val="28"/>
          <w:u w:val="single"/>
          <w:vertAlign w:val="baseline"/>
          <w:rtl w:val="0"/>
        </w:rPr>
        <w:t xml:space="preserve">ANEXO 1</w:t>
      </w:r>
      <w:r w:rsidRPr="00000000" w:rsidR="00000000" w:rsidDel="00000000">
        <w:rPr>
          <w:rtl w:val="0"/>
        </w:rPr>
      </w:r>
    </w:p>
    <w:p w:rsidP="00000000" w:rsidRPr="00000000" w:rsidR="00000000" w:rsidDel="00000000" w:rsidRDefault="00000000">
      <w:pPr>
        <w:widowControl w:val="0"/>
        <w:spacing w:lineRule="auto" w:after="120" w:line="240" w:before="0"/>
        <w:contextualSpacing w:val="0"/>
      </w:pPr>
      <w:r w:rsidRPr="00000000" w:rsidR="00000000" w:rsidDel="00000000">
        <w:drawing>
          <wp:inline distR="114300" distT="0" distB="0" distL="114300">
            <wp:extent cy="723900" cx="6096000"/>
            <wp:effectExtent t="0" b="0" r="0" l="0"/>
            <wp:docPr id="3" name="image05.png"/>
            <a:graphic>
              <a:graphicData uri="http://schemas.openxmlformats.org/drawingml/2006/picture">
                <pic:pic>
                  <pic:nvPicPr>
                    <pic:cNvPr id="0" name="image05.png"/>
                    <pic:cNvPicPr preferRelativeResize="0"/>
                  </pic:nvPicPr>
                  <pic:blipFill>
                    <a:blip r:embed="rId11"/>
                    <a:srcRect/>
                    <a:stretch>
                      <a:fillRect/>
                    </a:stretch>
                  </pic:blipFill>
                  <pic:spPr>
                    <a:xfrm>
                      <a:off y="0" x="0"/>
                      <a:ext cy="723900" cx="60960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20" w:line="240" w:before="0"/>
        <w:contextualSpacing w:val="0"/>
      </w:pPr>
      <w:r w:rsidRPr="00000000" w:rsidR="00000000" w:rsidDel="00000000">
        <w:rPr>
          <w:rtl w:val="0"/>
        </w:rPr>
      </w:r>
    </w:p>
    <w:p w:rsidP="00000000" w:rsidRPr="00000000" w:rsidR="00000000" w:rsidDel="00000000" w:rsidRDefault="00000000">
      <w:pPr>
        <w:widowControl w:val="0"/>
        <w:spacing w:lineRule="auto" w:after="120" w:line="360" w:before="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ind w:left="4536" w:firstLine="0"/>
        <w:contextualSpacing w:val="0"/>
        <w:jc w:val="center"/>
      </w:pPr>
      <w:r w:rsidRPr="00000000" w:rsidR="00000000" w:rsidDel="00000000">
        <w:rPr>
          <w:rtl w:val="0"/>
        </w:rPr>
      </w:r>
    </w:p>
    <w:p w:rsidP="00000000" w:rsidRPr="00000000" w:rsidR="00000000" w:rsidDel="00000000" w:rsidRDefault="00000000">
      <w:pPr>
        <w:ind w:left="4536" w:firstLine="0"/>
        <w:contextualSpacing w:val="0"/>
        <w:jc w:val="center"/>
      </w:pPr>
      <w:r w:rsidRPr="00000000" w:rsidR="00000000" w:rsidDel="00000000">
        <w:rPr>
          <w:rFonts w:cs="Calibri" w:hAnsi="Calibri" w:eastAsia="Calibri" w:ascii="Calibri"/>
          <w:b w:val="1"/>
          <w:sz w:val="22"/>
          <w:vertAlign w:val="baseline"/>
          <w:rtl w:val="0"/>
        </w:rPr>
        <w:t xml:space="preserve">__________________, ___/___/_____</w:t>
      </w:r>
      <w:r w:rsidRPr="00000000" w:rsidR="00000000" w:rsidDel="00000000">
        <w:rPr>
          <w:rtl w:val="0"/>
        </w:rPr>
      </w:r>
    </w:p>
    <w:p w:rsidP="00000000" w:rsidRPr="00000000" w:rsidR="00000000" w:rsidDel="00000000" w:rsidRDefault="00000000">
      <w:pPr>
        <w:ind w:left="4536" w:firstLine="0"/>
        <w:contextualSpacing w:val="0"/>
        <w:jc w:val="both"/>
      </w:pPr>
      <w:r w:rsidRPr="00000000" w:rsidR="00000000" w:rsidDel="00000000">
        <w:rPr>
          <w:rFonts w:cs="Calibri" w:hAnsi="Calibri" w:eastAsia="Calibri" w:ascii="Calibri"/>
          <w:b w:val="1"/>
          <w:sz w:val="22"/>
          <w:vertAlign w:val="baseline"/>
          <w:rtl w:val="0"/>
        </w:rPr>
        <w:t xml:space="preserve">                          (cidade)                    (data)</w:t>
      </w:r>
      <w:r w:rsidRPr="00000000" w:rsidR="00000000" w:rsidDel="00000000">
        <w:rPr>
          <w:rtl w:val="0"/>
        </w:rPr>
      </w:r>
    </w:p>
    <w:p w:rsidP="00000000" w:rsidRPr="00000000" w:rsidR="00000000" w:rsidDel="00000000" w:rsidRDefault="00000000">
      <w:pPr>
        <w:spacing w:lineRule="auto" w:line="360"/>
        <w:ind w:left="6804" w:firstLine="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Fonts w:cs="Calibri" w:hAnsi="Calibri" w:eastAsia="Calibri" w:ascii="Calibri"/>
          <w:b w:val="1"/>
          <w:sz w:val="22"/>
          <w:vertAlign w:val="baseline"/>
          <w:rtl w:val="0"/>
        </w:rPr>
        <w:t xml:space="preserve">ORÇAMENTO N° _____</w:t>
      </w: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Fonts w:cs="Calibri" w:hAnsi="Calibri" w:eastAsia="Calibri" w:ascii="Calibri"/>
          <w:sz w:val="22"/>
          <w:vertAlign w:val="baseline"/>
          <w:rtl w:val="0"/>
        </w:rPr>
        <w:t xml:space="preserve">PROPOSTA EM ATENDIMENTO A CHAMADA PARA </w:t>
      </w: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Fonts w:cs="Calibri" w:hAnsi="Calibri" w:eastAsia="Calibri" w:ascii="Calibri"/>
          <w:b w:val="1"/>
          <w:sz w:val="22"/>
          <w:vertAlign w:val="baseline"/>
          <w:rtl w:val="0"/>
        </w:rPr>
        <w:t xml:space="preserve">AQUISIÇÃO DE ESTAÇÕES DE TRABALHO PARA MODELAGEM COMPUTACIONAL</w:t>
      </w:r>
      <w:r w:rsidRPr="00000000" w:rsidR="00000000" w:rsidDel="00000000">
        <w:rPr>
          <w:rFonts w:cs="Calibri" w:hAnsi="Calibri" w:eastAsia="Calibri" w:ascii="Calibri"/>
          <w:sz w:val="22"/>
          <w:vertAlign w:val="baseline"/>
          <w:rtl w:val="0"/>
        </w:rPr>
        <w:t xml:space="preserve"> </w:t>
      </w: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Fonts w:cs="Calibri" w:hAnsi="Calibri" w:eastAsia="Calibri" w:ascii="Calibri"/>
          <w:b w:val="1"/>
          <w:sz w:val="22"/>
          <w:vertAlign w:val="baseline"/>
          <w:rtl w:val="0"/>
        </w:rPr>
        <w:t xml:space="preserve">ET. 023-</w:t>
      </w:r>
      <w:r w:rsidRPr="00000000" w:rsidR="00000000" w:rsidDel="00000000">
        <w:rPr>
          <w:rFonts w:cs="Calibri" w:hAnsi="Calibri" w:eastAsia="Calibri" w:ascii="Calibri"/>
          <w:b w:val="1"/>
          <w:sz w:val="22"/>
          <w:rtl w:val="0"/>
        </w:rPr>
        <w:t xml:space="preserve">B</w:t>
      </w:r>
      <w:r w:rsidRPr="00000000" w:rsidR="00000000" w:rsidDel="00000000">
        <w:rPr>
          <w:rFonts w:cs="Calibri" w:hAnsi="Calibri" w:eastAsia="Calibri" w:ascii="Calibri"/>
          <w:b w:val="1"/>
          <w:sz w:val="22"/>
          <w:vertAlign w:val="baseline"/>
          <w:rtl w:val="0"/>
        </w:rPr>
        <w:t xml:space="preserve">/2014/ PIBS/PROBIO II/FIOCRUZ </w:t>
      </w: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tl w:val="0"/>
        </w:rPr>
      </w:r>
    </w:p>
    <w:tbl>
      <w:tblPr>
        <w:tblStyle w:val="Table1"/>
        <w:bidiVisual w:val="0"/>
        <w:tblW w:w="9079.0" w:type="dxa"/>
        <w:jc w:val="left"/>
        <w:tblLayout w:type="fixed"/>
        <w:tblLook w:val="0000"/>
      </w:tblPr>
      <w:tblGrid>
        <w:gridCol w:w="977"/>
        <w:gridCol w:w="2366"/>
        <w:gridCol w:w="5736"/>
        <w:tblGridChange w:id="0">
          <w:tblGrid>
            <w:gridCol w:w="977"/>
            <w:gridCol w:w="2366"/>
            <w:gridCol w:w="5736"/>
          </w:tblGrid>
        </w:tblGridChange>
      </w:tblGrid>
      <w:tr>
        <w:trPr>
          <w:trHeight w:val="540" w:hRule="atLeast"/>
        </w:trPr>
        <w:tc>
          <w:tcPr>
            <w:tcBorders>
              <w:top w:color="000000" w:space="0" w:val="single" w:sz="5"/>
              <w:left w:color="000000" w:space="0" w:val="single" w:sz="5"/>
              <w:bottom w:color="000000" w:space="0" w:val="single" w:sz="5"/>
              <w:right w:color="000000" w:space="0" w:val="single" w:sz="5"/>
            </w:tcBorders>
            <w:shd w:fill="bebebe"/>
            <w:vAlign w:val="center"/>
          </w:tcPr>
          <w:p w:rsidP="00000000" w:rsidRPr="00000000" w:rsidR="00000000" w:rsidDel="00000000" w:rsidRDefault="00000000">
            <w:pPr>
              <w:ind w:left="6" w:firstLine="0"/>
              <w:contextualSpacing w:val="0"/>
              <w:jc w:val="center"/>
            </w:pPr>
            <w:r w:rsidRPr="00000000" w:rsidR="00000000" w:rsidDel="00000000">
              <w:rPr>
                <w:rFonts w:cs="Calibri" w:hAnsi="Calibri" w:eastAsia="Calibri" w:ascii="Calibri"/>
                <w:b w:val="1"/>
                <w:sz w:val="22"/>
                <w:vertAlign w:val="baseline"/>
                <w:rtl w:val="0"/>
              </w:rPr>
              <w:t xml:space="preserve">Item</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shd w:fill="bebebe"/>
            <w:vAlign w:val="center"/>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2"/>
                <w:vertAlign w:val="baseline"/>
                <w:rtl w:val="0"/>
              </w:rPr>
              <w:t xml:space="preserve">Descrição do item</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shd w:fill="bebebe"/>
            <w:vAlign w:val="center"/>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2"/>
                <w:vertAlign w:val="baseline"/>
                <w:rtl w:val="0"/>
              </w:rPr>
              <w:t xml:space="preserve">Descrição do produto</w:t>
            </w:r>
            <w:r w:rsidRPr="00000000" w:rsidR="00000000" w:rsidDel="00000000">
              <w:rPr>
                <w:rtl w:val="0"/>
              </w:rPr>
            </w:r>
          </w:p>
        </w:tc>
      </w:tr>
      <w:tr>
        <w:trPr>
          <w:trHeight w:val="1060" w:hRule="atLeast"/>
        </w:trPr>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ind w:left="148" w:firstLine="0" w:right="38"/>
              <w:contextualSpacing w:val="0"/>
            </w:pPr>
            <w:r w:rsidRPr="00000000" w:rsidR="00000000" w:rsidDel="00000000">
              <w:rPr>
                <w:rFonts w:cs="Calibri" w:hAnsi="Calibri" w:eastAsia="Calibri" w:ascii="Calibri"/>
                <w:b w:val="1"/>
                <w:sz w:val="22"/>
                <w:vertAlign w:val="baseline"/>
                <w:rtl w:val="0"/>
              </w:rPr>
              <w:t xml:space="preserve">4.1</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spacing w:lineRule="auto" w:line="274" w:before="53"/>
              <w:ind w:left="103" w:firstLine="0" w:right="62"/>
              <w:contextualSpacing w:val="0"/>
            </w:pPr>
            <w:r w:rsidRPr="00000000" w:rsidR="00000000" w:rsidDel="00000000">
              <w:rPr>
                <w:rtl w:val="0"/>
              </w:rPr>
            </w:r>
          </w:p>
          <w:p w:rsidP="00000000" w:rsidRPr="00000000" w:rsidR="00000000" w:rsidDel="00000000" w:rsidRDefault="00000000">
            <w:pPr>
              <w:spacing w:lineRule="auto" w:line="274" w:before="53"/>
              <w:ind w:left="103" w:firstLine="0" w:right="62"/>
              <w:contextualSpacing w:val="0"/>
            </w:pPr>
            <w:r w:rsidRPr="00000000" w:rsidR="00000000" w:rsidDel="00000000">
              <w:rPr>
                <w:color w:val="222222"/>
                <w:sz w:val="18"/>
                <w:highlight w:val="white"/>
                <w:vertAlign w:val="baseline"/>
                <w:rtl w:val="0"/>
              </w:rPr>
              <w:t xml:space="preserve">GABINETE</w:t>
            </w:r>
            <w:r w:rsidRPr="00000000" w:rsidR="00000000" w:rsidDel="00000000">
              <w:rPr>
                <w:rFonts w:cs="Arial" w:hAnsi="Arial" w:eastAsia="Arial" w:ascii="Arial"/>
                <w:color w:val="222222"/>
                <w:sz w:val="18"/>
                <w:vertAlign w:val="baseline"/>
                <w:rtl w:val="0"/>
              </w:rPr>
              <w:br w:type="textWrapping"/>
              <w:br w:type="textWrapping"/>
            </w:r>
            <w:r w:rsidRPr="00000000" w:rsidR="00000000" w:rsidDel="00000000">
              <w:rPr>
                <w:rFonts w:cs="Arial" w:hAnsi="Arial" w:eastAsia="Arial" w:ascii="Arial"/>
                <w:color w:val="222222"/>
                <w:sz w:val="18"/>
                <w:highlight w:val="white"/>
                <w:vertAlign w:val="baseline"/>
                <w:rtl w:val="0"/>
              </w:rPr>
              <w:t xml:space="preserve">   </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contextualSpacing w:val="0"/>
              <w:jc w:val="center"/>
            </w:pPr>
            <w:r w:rsidRPr="00000000" w:rsidR="00000000" w:rsidDel="00000000">
              <w:rPr>
                <w:rtl w:val="0"/>
              </w:rPr>
            </w:r>
          </w:p>
        </w:tc>
      </w:tr>
      <w:tr>
        <w:trPr>
          <w:trHeight w:val="760" w:hRule="atLeast"/>
        </w:trPr>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ind w:left="148" w:firstLine="0" w:right="450"/>
              <w:contextualSpacing w:val="0"/>
              <w:jc w:val="center"/>
            </w:pPr>
            <w:r w:rsidRPr="00000000" w:rsidR="00000000" w:rsidDel="00000000">
              <w:rPr>
                <w:rFonts w:cs="Calibri" w:hAnsi="Calibri" w:eastAsia="Calibri" w:ascii="Calibri"/>
                <w:b w:val="1"/>
                <w:sz w:val="22"/>
                <w:vertAlign w:val="baseline"/>
                <w:rtl w:val="0"/>
              </w:rPr>
              <w:t xml:space="preserve">4.2</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spacing w:lineRule="auto" w:line="274" w:before="53"/>
              <w:ind w:left="103" w:firstLine="0" w:right="62"/>
              <w:contextualSpacing w:val="0"/>
            </w:pPr>
            <w:r w:rsidRPr="00000000" w:rsidR="00000000" w:rsidDel="00000000">
              <w:rPr>
                <w:color w:val="222222"/>
                <w:sz w:val="18"/>
                <w:highlight w:val="white"/>
                <w:vertAlign w:val="baseline"/>
                <w:rtl w:val="0"/>
              </w:rPr>
              <w:t xml:space="preserve">FONTE</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contextualSpacing w:val="0"/>
              <w:jc w:val="center"/>
            </w:pPr>
            <w:r w:rsidRPr="00000000" w:rsidR="00000000" w:rsidDel="00000000">
              <w:rPr>
                <w:rtl w:val="0"/>
              </w:rPr>
            </w:r>
          </w:p>
        </w:tc>
      </w:tr>
      <w:tr>
        <w:trPr>
          <w:trHeight w:val="1020" w:hRule="atLeast"/>
        </w:trPr>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ind w:left="148" w:firstLine="0" w:right="450"/>
              <w:contextualSpacing w:val="0"/>
              <w:jc w:val="center"/>
            </w:pPr>
            <w:r w:rsidRPr="00000000" w:rsidR="00000000" w:rsidDel="00000000">
              <w:rPr>
                <w:rFonts w:cs="Calibri" w:hAnsi="Calibri" w:eastAsia="Calibri" w:ascii="Calibri"/>
                <w:b w:val="1"/>
                <w:sz w:val="22"/>
                <w:vertAlign w:val="baseline"/>
                <w:rtl w:val="0"/>
              </w:rPr>
              <w:t xml:space="preserve">4.3</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spacing w:lineRule="auto" w:line="274" w:before="53"/>
              <w:ind w:left="103" w:firstLine="0" w:right="62"/>
              <w:contextualSpacing w:val="0"/>
            </w:pPr>
            <w:r w:rsidRPr="00000000" w:rsidR="00000000" w:rsidDel="00000000">
              <w:rPr>
                <w:color w:val="222222"/>
                <w:sz w:val="18"/>
                <w:highlight w:val="white"/>
                <w:vertAlign w:val="baseline"/>
                <w:rtl w:val="0"/>
              </w:rPr>
              <w:t xml:space="preserve">PLACA-MÃE</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contextualSpacing w:val="0"/>
              <w:jc w:val="center"/>
            </w:pPr>
            <w:r w:rsidRPr="00000000" w:rsidR="00000000" w:rsidDel="00000000">
              <w:rPr>
                <w:rtl w:val="0"/>
              </w:rPr>
            </w:r>
          </w:p>
        </w:tc>
      </w:tr>
      <w:tr>
        <w:trPr>
          <w:trHeight w:val="1080" w:hRule="atLeast"/>
        </w:trPr>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ind w:left="148" w:firstLine="0" w:right="450"/>
              <w:contextualSpacing w:val="0"/>
              <w:jc w:val="center"/>
            </w:pPr>
            <w:r w:rsidRPr="00000000" w:rsidR="00000000" w:rsidDel="00000000">
              <w:rPr>
                <w:rFonts w:cs="Calibri" w:hAnsi="Calibri" w:eastAsia="Calibri" w:ascii="Calibri"/>
                <w:b w:val="1"/>
                <w:sz w:val="22"/>
                <w:vertAlign w:val="baseline"/>
                <w:rtl w:val="0"/>
              </w:rPr>
              <w:t xml:space="preserve">4.4</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spacing w:lineRule="auto" w:line="274" w:before="53"/>
              <w:ind w:left="103" w:firstLine="0" w:right="62"/>
              <w:contextualSpacing w:val="0"/>
            </w:pPr>
            <w:r w:rsidRPr="00000000" w:rsidR="00000000" w:rsidDel="00000000">
              <w:rPr>
                <w:color w:val="222222"/>
                <w:sz w:val="18"/>
                <w:highlight w:val="white"/>
                <w:vertAlign w:val="baseline"/>
                <w:rtl w:val="0"/>
              </w:rPr>
              <w:t xml:space="preserve">PROCESSADOR</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contextualSpacing w:val="0"/>
              <w:jc w:val="center"/>
            </w:pPr>
            <w:r w:rsidRPr="00000000" w:rsidR="00000000" w:rsidDel="00000000">
              <w:rPr>
                <w:rtl w:val="0"/>
              </w:rPr>
            </w:r>
          </w:p>
        </w:tc>
      </w:tr>
      <w:tr>
        <w:trPr>
          <w:trHeight w:val="1140" w:hRule="atLeast"/>
        </w:trPr>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ind w:left="148" w:firstLine="0" w:right="450"/>
              <w:contextualSpacing w:val="0"/>
              <w:jc w:val="center"/>
            </w:pPr>
            <w:r w:rsidRPr="00000000" w:rsidR="00000000" w:rsidDel="00000000">
              <w:rPr>
                <w:rFonts w:cs="Calibri" w:hAnsi="Calibri" w:eastAsia="Calibri" w:ascii="Calibri"/>
                <w:b w:val="1"/>
                <w:sz w:val="22"/>
                <w:vertAlign w:val="baseline"/>
                <w:rtl w:val="0"/>
              </w:rPr>
              <w:t xml:space="preserve">4.5</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spacing w:lineRule="auto" w:line="274" w:before="53"/>
              <w:ind w:left="103" w:firstLine="0" w:right="62"/>
              <w:contextualSpacing w:val="0"/>
            </w:pPr>
            <w:r w:rsidRPr="00000000" w:rsidR="00000000" w:rsidDel="00000000">
              <w:rPr>
                <w:color w:val="222222"/>
                <w:sz w:val="18"/>
                <w:highlight w:val="white"/>
                <w:vertAlign w:val="baseline"/>
                <w:rtl w:val="0"/>
              </w:rPr>
              <w:t xml:space="preserve">MEMÓRIA RAM </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contextualSpacing w:val="0"/>
              <w:jc w:val="center"/>
            </w:pPr>
            <w:r w:rsidRPr="00000000" w:rsidR="00000000" w:rsidDel="00000000">
              <w:rPr>
                <w:rtl w:val="0"/>
              </w:rPr>
            </w:r>
          </w:p>
        </w:tc>
      </w:tr>
      <w:tr>
        <w:trPr>
          <w:trHeight w:val="980" w:hRule="atLeast"/>
        </w:trPr>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ind w:left="148" w:firstLine="0" w:right="450"/>
              <w:contextualSpacing w:val="0"/>
              <w:jc w:val="center"/>
            </w:pPr>
            <w:r w:rsidRPr="00000000" w:rsidR="00000000" w:rsidDel="00000000">
              <w:rPr>
                <w:rFonts w:cs="Calibri" w:hAnsi="Calibri" w:eastAsia="Calibri" w:ascii="Calibri"/>
                <w:b w:val="1"/>
                <w:sz w:val="22"/>
                <w:vertAlign w:val="baseline"/>
                <w:rtl w:val="0"/>
              </w:rPr>
              <w:t xml:space="preserve">4.6</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spacing w:lineRule="auto" w:line="274" w:before="53"/>
              <w:ind w:left="103" w:firstLine="0" w:right="62"/>
              <w:contextualSpacing w:val="0"/>
            </w:pPr>
            <w:r w:rsidRPr="00000000" w:rsidR="00000000" w:rsidDel="00000000">
              <w:rPr>
                <w:color w:val="222222"/>
                <w:sz w:val="18"/>
                <w:highlight w:val="white"/>
                <w:vertAlign w:val="baseline"/>
                <w:rtl w:val="0"/>
              </w:rPr>
              <w:t xml:space="preserve">ARMAZENAMENTO</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contextualSpacing w:val="0"/>
              <w:jc w:val="center"/>
            </w:pPr>
            <w:r w:rsidRPr="00000000" w:rsidR="00000000" w:rsidDel="00000000">
              <w:rPr>
                <w:rtl w:val="0"/>
              </w:rPr>
            </w:r>
          </w:p>
        </w:tc>
      </w:tr>
      <w:tr>
        <w:trPr>
          <w:trHeight w:val="860" w:hRule="atLeast"/>
        </w:trPr>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ind w:left="148" w:firstLine="0" w:right="450"/>
              <w:contextualSpacing w:val="0"/>
              <w:jc w:val="center"/>
            </w:pPr>
            <w:r w:rsidRPr="00000000" w:rsidR="00000000" w:rsidDel="00000000">
              <w:rPr>
                <w:rFonts w:cs="Calibri" w:hAnsi="Calibri" w:eastAsia="Calibri" w:ascii="Calibri"/>
                <w:b w:val="1"/>
                <w:sz w:val="22"/>
                <w:vertAlign w:val="baseline"/>
                <w:rtl w:val="0"/>
              </w:rPr>
              <w:t xml:space="preserve">4.7</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spacing w:lineRule="auto" w:line="274" w:before="53"/>
              <w:ind w:left="103" w:firstLine="0" w:right="62"/>
              <w:contextualSpacing w:val="0"/>
            </w:pPr>
            <w:r w:rsidRPr="00000000" w:rsidR="00000000" w:rsidDel="00000000">
              <w:rPr>
                <w:color w:val="222222"/>
                <w:sz w:val="18"/>
                <w:highlight w:val="white"/>
                <w:vertAlign w:val="baseline"/>
                <w:rtl w:val="0"/>
              </w:rPr>
              <w:t xml:space="preserve">PLACA DE VÍDEO</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contextualSpacing w:val="0"/>
              <w:jc w:val="center"/>
            </w:pPr>
            <w:r w:rsidRPr="00000000" w:rsidR="00000000" w:rsidDel="00000000">
              <w:rPr>
                <w:rtl w:val="0"/>
              </w:rPr>
            </w:r>
          </w:p>
        </w:tc>
      </w:tr>
      <w:tr>
        <w:trPr>
          <w:trHeight w:val="980" w:hRule="atLeast"/>
        </w:trPr>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ind w:left="148" w:firstLine="0" w:right="450"/>
              <w:contextualSpacing w:val="0"/>
              <w:jc w:val="center"/>
            </w:pPr>
            <w:r w:rsidRPr="00000000" w:rsidR="00000000" w:rsidDel="00000000">
              <w:rPr>
                <w:rFonts w:cs="Calibri" w:hAnsi="Calibri" w:eastAsia="Calibri" w:ascii="Calibri"/>
                <w:b w:val="1"/>
                <w:sz w:val="22"/>
                <w:vertAlign w:val="baseline"/>
                <w:rtl w:val="0"/>
              </w:rPr>
              <w:t xml:space="preserve">4.8</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spacing w:lineRule="auto" w:line="274" w:before="53"/>
              <w:ind w:left="103" w:firstLine="0" w:right="62"/>
              <w:contextualSpacing w:val="0"/>
            </w:pPr>
            <w:r w:rsidRPr="00000000" w:rsidR="00000000" w:rsidDel="00000000">
              <w:rPr>
                <w:color w:val="222222"/>
                <w:sz w:val="18"/>
                <w:highlight w:val="white"/>
                <w:vertAlign w:val="baseline"/>
                <w:rtl w:val="0"/>
              </w:rPr>
              <w:t xml:space="preserve">AUDIO</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contextualSpacing w:val="0"/>
              <w:jc w:val="center"/>
            </w:pPr>
            <w:r w:rsidRPr="00000000" w:rsidR="00000000" w:rsidDel="00000000">
              <w:rPr>
                <w:rtl w:val="0"/>
              </w:rPr>
            </w:r>
          </w:p>
        </w:tc>
      </w:tr>
      <w:tr>
        <w:trPr>
          <w:trHeight w:val="980" w:hRule="atLeast"/>
        </w:trPr>
        <w:tc>
          <w:tcPr>
            <w:gridSpan w:val="2"/>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spacing w:lineRule="auto" w:line="274" w:before="53"/>
              <w:ind w:left="103" w:firstLine="0" w:right="62"/>
              <w:contextualSpacing w:val="0"/>
            </w:pPr>
            <w:r w:rsidRPr="00000000" w:rsidR="00000000" w:rsidDel="00000000">
              <w:rPr>
                <w:rFonts w:cs="Calibri" w:hAnsi="Calibri" w:eastAsia="Calibri" w:ascii="Calibri"/>
                <w:b w:val="1"/>
                <w:sz w:val="22"/>
                <w:vertAlign w:val="baseline"/>
                <w:rtl w:val="0"/>
              </w:rPr>
              <w:t xml:space="preserve">TOTAL (02 Estações de trabalho)</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vAlign w:val="center"/>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2"/>
                <w:vertAlign w:val="baseline"/>
                <w:rtl w:val="0"/>
              </w:rPr>
              <w:t xml:space="preserve">R$</w:t>
            </w:r>
            <w:r w:rsidRPr="00000000" w:rsidR="00000000" w:rsidDel="00000000">
              <w:rPr>
                <w:rtl w:val="0"/>
              </w:rPr>
            </w:r>
          </w:p>
        </w:tc>
      </w:tr>
    </w:tbl>
    <w:p w:rsidP="00000000" w:rsidRPr="00000000" w:rsidR="00000000" w:rsidDel="00000000" w:rsidRDefault="00000000">
      <w:pPr>
        <w:widowControl w:val="0"/>
        <w:spacing w:lineRule="auto" w:after="120" w:line="360" w:before="0"/>
        <w:contextualSpacing w:val="0"/>
        <w:jc w:val="center"/>
      </w:pPr>
      <w:r w:rsidRPr="00000000" w:rsidR="00000000" w:rsidDel="00000000">
        <w:rPr>
          <w:rtl w:val="0"/>
        </w:rPr>
      </w:r>
    </w:p>
    <w:p w:rsidP="00000000" w:rsidRPr="00000000" w:rsidR="00000000" w:rsidDel="00000000" w:rsidRDefault="00000000">
      <w:pPr>
        <w:widowControl w:val="0"/>
        <w:spacing w:lineRule="auto" w:after="120" w:line="360" w:before="0"/>
        <w:contextualSpacing w:val="0"/>
      </w:pPr>
      <w:r w:rsidRPr="00000000" w:rsidR="00000000" w:rsidDel="00000000">
        <w:rPr>
          <w:rtl w:val="0"/>
        </w:rPr>
      </w:r>
    </w:p>
    <w:p w:rsidP="00000000" w:rsidRPr="00000000" w:rsidR="00000000" w:rsidDel="00000000" w:rsidRDefault="00000000">
      <w:pPr>
        <w:widowControl w:val="0"/>
        <w:spacing w:lineRule="auto" w:after="120" w:line="360" w:before="0"/>
        <w:contextualSpacing w:val="0"/>
      </w:pPr>
      <w:r w:rsidRPr="00000000" w:rsidR="00000000" w:rsidDel="00000000">
        <w:rPr>
          <w:rFonts w:cs="Calibri" w:hAnsi="Calibri" w:eastAsia="Calibri" w:ascii="Calibri"/>
          <w:b w:val="1"/>
          <w:sz w:val="22"/>
          <w:vertAlign w:val="baseline"/>
          <w:rtl w:val="0"/>
        </w:rPr>
        <w:t xml:space="preserve">Garantia: 1 ano</w:t>
      </w:r>
      <w:r w:rsidRPr="00000000" w:rsidR="00000000" w:rsidDel="00000000">
        <w:rPr>
          <w:rtl w:val="0"/>
        </w:rPr>
      </w:r>
    </w:p>
    <w:p w:rsidP="00000000" w:rsidRPr="00000000" w:rsidR="00000000" w:rsidDel="00000000" w:rsidRDefault="00000000">
      <w:pPr>
        <w:widowControl w:val="0"/>
        <w:spacing w:lineRule="auto" w:after="120" w:line="360" w:before="0"/>
        <w:contextualSpacing w:val="0"/>
      </w:pPr>
      <w:r w:rsidRPr="00000000" w:rsidR="00000000" w:rsidDel="00000000">
        <w:rPr>
          <w:rFonts w:cs="Calibri" w:hAnsi="Calibri" w:eastAsia="Calibri" w:ascii="Calibri"/>
          <w:b w:val="1"/>
          <w:sz w:val="22"/>
          <w:vertAlign w:val="baseline"/>
          <w:rtl w:val="0"/>
        </w:rPr>
        <w:t xml:space="preserve">Validade da proposta: 15 dias</w:t>
      </w:r>
      <w:r w:rsidRPr="00000000" w:rsidR="00000000" w:rsidDel="00000000">
        <w:rPr>
          <w:rtl w:val="0"/>
        </w:rPr>
      </w:r>
    </w:p>
    <w:p w:rsidP="00000000" w:rsidRPr="00000000" w:rsidR="00000000" w:rsidDel="00000000" w:rsidRDefault="00000000">
      <w:pPr>
        <w:widowControl w:val="0"/>
        <w:spacing w:lineRule="auto" w:after="120" w:line="360" w:before="0"/>
        <w:contextualSpacing w:val="0"/>
      </w:pPr>
      <w:r w:rsidRPr="00000000" w:rsidR="00000000" w:rsidDel="00000000">
        <w:rPr>
          <w:rFonts w:cs="Calibri" w:hAnsi="Calibri" w:eastAsia="Calibri" w:ascii="Calibri"/>
          <w:b w:val="1"/>
          <w:sz w:val="22"/>
          <w:vertAlign w:val="baseline"/>
          <w:rtl w:val="0"/>
        </w:rPr>
        <w:t xml:space="preserve">Condições de pagamento: À vista, até 15 dias após o recebimento do equipamento.</w:t>
      </w:r>
      <w:r w:rsidRPr="00000000" w:rsidR="00000000" w:rsidDel="00000000">
        <w:rPr>
          <w:rtl w:val="0"/>
        </w:rPr>
      </w:r>
    </w:p>
    <w:p w:rsidP="00000000" w:rsidRPr="00000000" w:rsidR="00000000" w:rsidDel="00000000" w:rsidRDefault="00000000">
      <w:pPr>
        <w:widowControl w:val="0"/>
        <w:tabs>
          <w:tab w:val="left" w:pos="2415"/>
        </w:tabs>
        <w:spacing w:lineRule="auto" w:after="120" w:line="360" w:before="0"/>
        <w:contextualSpacing w:val="0"/>
      </w:pPr>
      <w:r w:rsidRPr="00000000" w:rsidR="00000000" w:rsidDel="00000000">
        <w:rPr>
          <w:rFonts w:cs="Calibri" w:hAnsi="Calibri" w:eastAsia="Calibri" w:ascii="Calibri"/>
          <w:b w:val="1"/>
          <w:sz w:val="22"/>
          <w:vertAlign w:val="baseline"/>
          <w:rtl w:val="0"/>
        </w:rPr>
        <w:t xml:space="preserve">Prazo de entrega: Até </w:t>
      </w:r>
      <w:r w:rsidRPr="00000000" w:rsidR="00000000" w:rsidDel="00000000">
        <w:rPr>
          <w:rFonts w:cs="Calibri" w:hAnsi="Calibri" w:eastAsia="Calibri" w:ascii="Calibri"/>
          <w:b w:val="1"/>
          <w:sz w:val="22"/>
          <w:rtl w:val="0"/>
        </w:rPr>
        <w:t xml:space="preserve">2</w:t>
      </w:r>
      <w:r w:rsidRPr="00000000" w:rsidR="00000000" w:rsidDel="00000000">
        <w:rPr>
          <w:rFonts w:cs="Calibri" w:hAnsi="Calibri" w:eastAsia="Calibri" w:ascii="Calibri"/>
          <w:b w:val="1"/>
          <w:sz w:val="22"/>
          <w:vertAlign w:val="baseline"/>
          <w:rtl w:val="0"/>
        </w:rPr>
        <w:t xml:space="preserve">0 dias após a autorização de fornecimento</w:t>
      </w:r>
      <w:r w:rsidRPr="00000000" w:rsidR="00000000" w:rsidDel="00000000">
        <w:rPr>
          <w:rtl w:val="0"/>
        </w:rPr>
      </w:r>
    </w:p>
    <w:p w:rsidP="00000000" w:rsidRPr="00000000" w:rsidR="00000000" w:rsidDel="00000000" w:rsidRDefault="00000000">
      <w:pPr>
        <w:widowControl w:val="0"/>
        <w:spacing w:lineRule="auto" w:after="120" w:line="360" w:before="0"/>
        <w:contextualSpacing w:val="0"/>
      </w:pPr>
      <w:r w:rsidRPr="00000000" w:rsidR="00000000" w:rsidDel="00000000">
        <w:rPr>
          <w:rtl w:val="0"/>
        </w:rPr>
      </w:r>
    </w:p>
    <w:p w:rsidP="00000000" w:rsidRPr="00000000" w:rsidR="00000000" w:rsidDel="00000000" w:rsidRDefault="00000000">
      <w:pPr>
        <w:widowControl w:val="0"/>
        <w:spacing w:lineRule="auto" w:after="120" w:line="360" w:before="0"/>
        <w:contextualSpacing w:val="0"/>
      </w:pPr>
      <w:r w:rsidRPr="00000000" w:rsidR="00000000" w:rsidDel="00000000">
        <w:rPr>
          <w:rtl w:val="0"/>
        </w:rPr>
      </w:r>
    </w:p>
    <w:p w:rsidP="00000000" w:rsidRPr="00000000" w:rsidR="00000000" w:rsidDel="00000000" w:rsidRDefault="00000000">
      <w:pPr>
        <w:widowControl w:val="0"/>
        <w:spacing w:lineRule="auto" w:after="120" w:line="360" w:before="0"/>
        <w:contextualSpacing w:val="0"/>
        <w:jc w:val="right"/>
      </w:pPr>
      <w:r w:rsidRPr="00000000" w:rsidR="00000000" w:rsidDel="00000000">
        <w:rPr>
          <w:rFonts w:cs="Calibri" w:hAnsi="Calibri" w:eastAsia="Calibri" w:ascii="Calibri"/>
          <w:b w:val="0"/>
          <w:sz w:val="22"/>
          <w:vertAlign w:val="baseline"/>
          <w:rtl w:val="0"/>
        </w:rPr>
        <w:tab/>
        <w:tab/>
        <w:tab/>
        <w:tab/>
        <w:t xml:space="preserve">    </w:t>
        <w:tab/>
        <w:t xml:space="preserve">__________________________________________</w:t>
      </w:r>
    </w:p>
    <w:p w:rsidP="00000000" w:rsidRPr="00000000" w:rsidR="00000000" w:rsidDel="00000000" w:rsidRDefault="00000000">
      <w:pPr>
        <w:widowControl w:val="0"/>
        <w:spacing w:lineRule="auto" w:after="0" w:line="240" w:before="0"/>
        <w:contextualSpacing w:val="0"/>
      </w:pPr>
      <w:r w:rsidRPr="00000000" w:rsidR="00000000" w:rsidDel="00000000">
        <w:rPr>
          <w:rFonts w:cs="Calibri" w:hAnsi="Calibri" w:eastAsia="Calibri" w:ascii="Calibri"/>
          <w:b w:val="0"/>
          <w:sz w:val="22"/>
          <w:vertAlign w:val="baseline"/>
          <w:rtl w:val="0"/>
        </w:rPr>
        <w:tab/>
        <w:tab/>
        <w:tab/>
        <w:tab/>
        <w:tab/>
        <w:tab/>
        <w:tab/>
        <w:t xml:space="preserve">   </w:t>
        <w:tab/>
        <w:t xml:space="preserve">         Responsável</w:t>
      </w:r>
    </w:p>
    <w:p w:rsidP="00000000" w:rsidRPr="00000000" w:rsidR="00000000" w:rsidDel="00000000" w:rsidRDefault="00000000">
      <w:pPr>
        <w:widowControl w:val="0"/>
        <w:spacing w:lineRule="auto" w:after="0" w:line="240" w:before="0"/>
        <w:contextualSpacing w:val="0"/>
      </w:pPr>
      <w:r w:rsidRPr="00000000" w:rsidR="00000000" w:rsidDel="00000000">
        <w:rPr>
          <w:rFonts w:cs="Calibri" w:hAnsi="Calibri" w:eastAsia="Calibri" w:ascii="Calibri"/>
          <w:b w:val="0"/>
          <w:sz w:val="22"/>
          <w:vertAlign w:val="baseline"/>
          <w:rtl w:val="0"/>
        </w:rPr>
        <w:tab/>
        <w:tab/>
        <w:tab/>
        <w:tab/>
        <w:tab/>
        <w:tab/>
        <w:tab/>
        <w:tab/>
        <w:t xml:space="preserve">            Empresa</w:t>
      </w:r>
    </w:p>
    <w:p w:rsidP="00000000" w:rsidRPr="00000000" w:rsidR="00000000" w:rsidDel="00000000" w:rsidRDefault="00000000">
      <w:pPr>
        <w:spacing w:lineRule="auto" w:after="57" w:line="276" w:before="57"/>
        <w:ind w:left="142" w:firstLine="0"/>
        <w:contextualSpacing w:val="0"/>
        <w:jc w:val="both"/>
      </w:pPr>
      <w:r w:rsidRPr="00000000" w:rsidR="00000000" w:rsidDel="00000000">
        <w:rPr>
          <w:rtl w:val="0"/>
        </w:rPr>
      </w:r>
    </w:p>
    <w:sectPr>
      <w:headerReference r:id="rId12" w:type="default"/>
      <w:footerReference r:id="rId13" w:type="default"/>
      <w:pgSz w:w="11906" w:h="16838"/>
      <w:pgMar w:left="1560" w:right="1274" w:top="1134" w:bottom="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ind w:left="20" w:firstLine="0" w:right="-26"/>
      <w:contextualSpacing w:val="0"/>
    </w:pPr>
    <w:r w:rsidRPr="00000000" w:rsidR="00000000" w:rsidDel="00000000">
      <w:rPr>
        <w:rtl w:val="0"/>
      </w:rPr>
    </w:r>
  </w:p>
  <w:p w:rsidP="00000000" w:rsidRPr="00000000" w:rsidR="00000000" w:rsidDel="00000000" w:rsidRDefault="00000000">
    <w:pPr>
      <w:ind w:left="20" w:firstLine="0" w:right="-26"/>
      <w:contextualSpacing w:val="0"/>
    </w:pPr>
    <w:r w:rsidRPr="00000000" w:rsidR="00000000" w:rsidDel="00000000">
      <w:rPr>
        <w:sz w:val="18"/>
        <w:vertAlign w:val="baseline"/>
        <w:rtl w:val="0"/>
      </w:rPr>
      <w:t xml:space="preserve">ET_023-</w:t>
    </w:r>
    <w:r w:rsidRPr="00000000" w:rsidR="00000000" w:rsidDel="00000000">
      <w:rPr>
        <w:sz w:val="18"/>
        <w:rtl w:val="0"/>
      </w:rPr>
      <w:t xml:space="preserve">B</w:t>
    </w:r>
    <w:r w:rsidRPr="00000000" w:rsidR="00000000" w:rsidDel="00000000">
      <w:rPr>
        <w:sz w:val="18"/>
        <w:vertAlign w:val="baseline"/>
        <w:rtl w:val="0"/>
      </w:rPr>
      <w:t xml:space="preserve">_2014_Aquisição de estações de trabalho para modelagem computacional_SISS-Geo_ProbioII_Fiocruz</w:t>
    </w:r>
    <w:r w:rsidRPr="00000000" w:rsidR="00000000" w:rsidDel="00000000">
      <w:rPr>
        <w:rtl w:val="0"/>
      </w:rPr>
    </w:r>
  </w:p>
  <w:p w:rsidP="00000000" w:rsidRPr="00000000" w:rsidR="00000000" w:rsidDel="00000000" w:rsidRDefault="00000000">
    <w:pPr>
      <w:widowControl w:val="0"/>
      <w:tabs>
        <w:tab w:val="center" w:pos="4252"/>
        <w:tab w:val="right" w:pos="8504"/>
      </w:tabs>
      <w:spacing w:lineRule="auto" w:after="1608"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widowControl w:val="1"/>
      <w:tabs>
        <w:tab w:val="center" w:pos="4252"/>
        <w:tab w:val="right" w:pos="8504"/>
      </w:tabs>
      <w:spacing w:lineRule="auto" w:after="0" w:line="240" w:before="567"/>
      <w:contextualSpacing w:val="0"/>
    </w:pPr>
    <w:r w:rsidRPr="00000000" w:rsidR="00000000" w:rsidDel="00000000">
      <w:rPr>
        <w:rFonts w:cs="Times New Roman" w:hAnsi="Times New Roman" w:eastAsia="Times New Roman" w:ascii="Times New Roman"/>
        <w:b w:val="0"/>
        <w:sz w:val="20"/>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header1.xml" Type="http://schemas.openxmlformats.org/officeDocument/2006/relationships/header" Id="rId12"/><Relationship Target="footer1.xml" Type="http://schemas.openxmlformats.org/officeDocument/2006/relationships/footer" Id="rId13"/><Relationship Target="settings.xml" Type="http://schemas.openxmlformats.org/officeDocument/2006/relationships/settings" Id="rId1"/><Relationship Target="styles.xml" Type="http://schemas.openxmlformats.org/officeDocument/2006/relationships/styles" Id="rId4"/><Relationship Target="http:///h" Type="http://schemas.openxmlformats.org/officeDocument/2006/relationships/hyperlink" TargetMode="External" Id="rId10"/><Relationship Target="numbering.xml" Type="http://schemas.openxmlformats.org/officeDocument/2006/relationships/numbering" Id="rId3"/><Relationship Target="media/image05.png" Type="http://schemas.openxmlformats.org/officeDocument/2006/relationships/image" Id="rId11"/><Relationship Target="http:///h" Type="http://schemas.openxmlformats.org/officeDocument/2006/relationships/hyperlink" TargetMode="External" Id="rId9"/><Relationship Target="media/image03.png" Type="http://schemas.openxmlformats.org/officeDocument/2006/relationships/image" Id="rId6"/><Relationship Target="media/image02.png" Type="http://schemas.openxmlformats.org/officeDocument/2006/relationships/image" Id="rId5"/><Relationship Target="http:///h" Type="http://schemas.openxmlformats.org/officeDocument/2006/relationships/hyperlink" TargetMode="External" Id="rId8"/><Relationship Target="http:///h" Type="http://schemas.openxmlformats.org/officeDocument/2006/relationships/hyperlink" TargetMode="External" Id="rId7"/></Relationships>
</file>